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0" w:rsidRDefault="00E14990" w:rsidP="00E14990">
      <w:pPr>
        <w:framePr w:wrap="none" w:vAnchor="page" w:hAnchor="page" w:x="361" w:y="860"/>
        <w:rPr>
          <w:sz w:val="0"/>
          <w:szCs w:val="0"/>
        </w:rPr>
      </w:pPr>
      <w:r>
        <w:fldChar w:fldCharType="begin"/>
      </w:r>
      <w:r>
        <w:instrText xml:space="preserve"> INCLUDEPICTURE  "D:\\Мои документы\\Рабочий стол\\media\\image1.jpeg"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5pt;height:689.15pt">
            <v:imagedata r:id="rId6" r:href="rId7"/>
          </v:shape>
        </w:pict>
      </w:r>
      <w:r>
        <w:fldChar w:fldCharType="end"/>
      </w:r>
    </w:p>
    <w:p w:rsidR="0010721B" w:rsidRDefault="0010721B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14990" w:rsidRPr="00C921DE" w:rsidRDefault="00E14990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0721B" w:rsidRPr="00C921DE" w:rsidRDefault="0010721B" w:rsidP="00FB3C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0721B" w:rsidRPr="0090415B" w:rsidRDefault="0010721B" w:rsidP="00877022">
      <w:pPr>
        <w:spacing w:line="240" w:lineRule="auto"/>
        <w:ind w:firstLine="0"/>
      </w:pPr>
    </w:p>
    <w:p w:rsidR="0010721B" w:rsidRPr="0090415B" w:rsidRDefault="0010721B" w:rsidP="00877022">
      <w:pPr>
        <w:spacing w:line="240" w:lineRule="auto"/>
        <w:ind w:firstLine="0"/>
        <w:rPr>
          <w:rStyle w:val="af4"/>
          <w:color w:val="auto"/>
          <w:sz w:val="24"/>
          <w:szCs w:val="24"/>
        </w:rPr>
      </w:pPr>
      <w:bookmarkStart w:id="0" w:name="_GoBack"/>
      <w:bookmarkEnd w:id="0"/>
    </w:p>
    <w:p w:rsidR="0010721B" w:rsidRPr="00877022" w:rsidRDefault="0010721B" w:rsidP="00877022">
      <w:pPr>
        <w:spacing w:line="240" w:lineRule="auto"/>
        <w:ind w:firstLine="0"/>
        <w:jc w:val="center"/>
        <w:rPr>
          <w:sz w:val="24"/>
          <w:szCs w:val="24"/>
        </w:rPr>
      </w:pPr>
    </w:p>
    <w:p w:rsidR="0010721B" w:rsidRPr="00877022" w:rsidRDefault="0010721B" w:rsidP="0087702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lastRenderedPageBreak/>
        <w:t>II. КРАТКАЯ ХАРАКТЕРИСТИКА ДЕЙСТВУЮЩЕГО ПОРЯДКА</w:t>
      </w:r>
    </w:p>
    <w:p w:rsidR="0010721B" w:rsidRPr="00877022" w:rsidRDefault="0010721B" w:rsidP="0087702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ПРЕДОСТАВЛЕНИЯ НА ОБЪЕКТЕ УСЛУГ НАСЕЛЕНИЮ</w:t>
      </w:r>
    </w:p>
    <w:p w:rsidR="0010721B" w:rsidRPr="00877022" w:rsidRDefault="0010721B" w:rsidP="00877022">
      <w:pPr>
        <w:pStyle w:val="Default"/>
        <w:rPr>
          <w:rFonts w:ascii="Times New Roman" w:hAnsi="Times New Roman" w:cs="Times New Roman"/>
          <w:color w:val="auto"/>
        </w:rPr>
      </w:pPr>
    </w:p>
    <w:p w:rsidR="0010721B" w:rsidRPr="00877022" w:rsidRDefault="0010721B" w:rsidP="008770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  <w:r w:rsidRPr="00877022">
        <w:rPr>
          <w:b/>
          <w:sz w:val="24"/>
          <w:szCs w:val="24"/>
        </w:rPr>
        <w:t>Сфера деятельности</w:t>
      </w:r>
      <w:r w:rsidRPr="00877022">
        <w:rPr>
          <w:sz w:val="24"/>
          <w:szCs w:val="24"/>
        </w:rPr>
        <w:t xml:space="preserve">: </w:t>
      </w:r>
      <w:r w:rsidRPr="00A267A9">
        <w:rPr>
          <w:sz w:val="24"/>
          <w:szCs w:val="24"/>
          <w:u w:val="single"/>
        </w:rPr>
        <w:t>образование</w:t>
      </w:r>
    </w:p>
    <w:p w:rsidR="0010721B" w:rsidRPr="00877022" w:rsidRDefault="0010721B" w:rsidP="008770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721B" w:rsidRPr="00A267A9" w:rsidRDefault="0010721B" w:rsidP="0087702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877022">
        <w:rPr>
          <w:rFonts w:ascii="Times New Roman" w:hAnsi="Times New Roman" w:cs="Times New Roman"/>
          <w:b/>
          <w:color w:val="auto"/>
        </w:rPr>
        <w:t>Плановая мощность</w:t>
      </w:r>
      <w:r w:rsidRPr="00877022">
        <w:rPr>
          <w:rFonts w:ascii="Times New Roman" w:hAnsi="Times New Roman" w:cs="Times New Roman"/>
          <w:color w:val="auto"/>
        </w:rPr>
        <w:t xml:space="preserve"> (посещаемость, количество обслуживаемых в день, вместимость, пропускная способность): </w:t>
      </w:r>
      <w:r w:rsidRPr="00A267A9">
        <w:rPr>
          <w:rFonts w:ascii="Times New Roman" w:hAnsi="Times New Roman" w:cs="Times New Roman"/>
          <w:color w:val="auto"/>
          <w:u w:val="single"/>
        </w:rPr>
        <w:t>15</w:t>
      </w:r>
    </w:p>
    <w:p w:rsidR="0010721B" w:rsidRPr="00877022" w:rsidRDefault="0010721B" w:rsidP="008770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721B" w:rsidRPr="00877022" w:rsidRDefault="0010721B" w:rsidP="008770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Форма оказания услуг</w:t>
      </w:r>
      <w:r w:rsidRPr="00877022">
        <w:rPr>
          <w:rFonts w:ascii="Times New Roman" w:hAnsi="Times New Roman" w:cs="Times New Roman"/>
          <w:color w:val="auto"/>
        </w:rPr>
        <w:t xml:space="preserve"> (на объекте, с длительным пребыванием, в </w:t>
      </w:r>
      <w:proofErr w:type="spellStart"/>
      <w:r w:rsidRPr="00877022">
        <w:rPr>
          <w:rFonts w:ascii="Times New Roman" w:hAnsi="Times New Roman" w:cs="Times New Roman"/>
          <w:color w:val="auto"/>
        </w:rPr>
        <w:t>т.ч</w:t>
      </w:r>
      <w:proofErr w:type="spellEnd"/>
      <w:r w:rsidRPr="00877022">
        <w:rPr>
          <w:rFonts w:ascii="Times New Roman" w:hAnsi="Times New Roman" w:cs="Times New Roman"/>
          <w:color w:val="auto"/>
        </w:rPr>
        <w:t xml:space="preserve">. проживанием, обеспечение доступа к месту предоставления услуги, на дому, дистанционно): </w:t>
      </w:r>
      <w:r w:rsidRPr="00A267A9">
        <w:rPr>
          <w:rFonts w:ascii="Times New Roman" w:hAnsi="Times New Roman" w:cs="Times New Roman"/>
          <w:color w:val="auto"/>
          <w:u w:val="single"/>
        </w:rPr>
        <w:t>на объекте</w:t>
      </w:r>
    </w:p>
    <w:p w:rsidR="0010721B" w:rsidRPr="00877022" w:rsidRDefault="0010721B" w:rsidP="008770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Категории обслуживаемого населения по возрасту</w:t>
      </w:r>
      <w:r w:rsidRPr="00877022">
        <w:rPr>
          <w:rFonts w:ascii="Times New Roman" w:hAnsi="Times New Roman" w:cs="Times New Roman"/>
          <w:color w:val="auto"/>
        </w:rPr>
        <w:t xml:space="preserve"> (дети, взрослые трудоспособного возраста, пожилые; все возрастные категории): </w:t>
      </w:r>
      <w:r w:rsidRPr="00A267A9">
        <w:rPr>
          <w:rFonts w:ascii="Times New Roman" w:hAnsi="Times New Roman" w:cs="Times New Roman"/>
          <w:color w:val="auto"/>
          <w:u w:val="single"/>
        </w:rPr>
        <w:t>дети, взрослые трудоспособного возраста</w:t>
      </w:r>
    </w:p>
    <w:p w:rsidR="0010721B" w:rsidRPr="00877022" w:rsidRDefault="0010721B" w:rsidP="008770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721B" w:rsidRPr="000373F1" w:rsidRDefault="0010721B" w:rsidP="0087702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877022">
        <w:rPr>
          <w:rFonts w:ascii="Times New Roman" w:hAnsi="Times New Roman" w:cs="Times New Roman"/>
          <w:b/>
        </w:rPr>
        <w:t>Категории обслуживаемых инвалидов</w:t>
      </w:r>
      <w:r w:rsidRPr="00877022">
        <w:rPr>
          <w:rFonts w:ascii="Times New Roman" w:hAnsi="Times New Roman" w:cs="Times New Roman"/>
        </w:rPr>
        <w:t xml:space="preserve"> (инвалиды с нарушениями опорно-двигательного аппарата; нарушениями зрения, нарушениями слуха): </w:t>
      </w:r>
      <w:r w:rsidRPr="00877022">
        <w:rPr>
          <w:rFonts w:ascii="Times New Roman" w:hAnsi="Times New Roman" w:cs="Times New Roman"/>
          <w:u w:val="single"/>
        </w:rPr>
        <w:t>инвалиды с патологией опорно-двигательного аппарата</w:t>
      </w:r>
      <w:r w:rsidRPr="000373F1">
        <w:rPr>
          <w:rFonts w:ascii="Times New Roman" w:hAnsi="Times New Roman" w:cs="Times New Roman"/>
          <w:u w:val="single"/>
        </w:rPr>
        <w:t>, с задержкой умственного развития.</w:t>
      </w:r>
    </w:p>
    <w:p w:rsidR="0010721B" w:rsidRPr="00877022" w:rsidRDefault="0010721B" w:rsidP="00877022">
      <w:pPr>
        <w:spacing w:line="240" w:lineRule="auto"/>
        <w:ind w:firstLine="0"/>
        <w:rPr>
          <w:b/>
          <w:sz w:val="24"/>
          <w:szCs w:val="24"/>
        </w:rPr>
      </w:pPr>
    </w:p>
    <w:p w:rsidR="0010721B" w:rsidRPr="00877022" w:rsidRDefault="0010721B" w:rsidP="0087702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III. ОЦЕНКА СОСТОЯНИЯ И ИМЕЮЩИХСЯ НЕДОСТАТКОВ В ОБЕСПЕЧЕНИИ</w:t>
      </w:r>
    </w:p>
    <w:p w:rsidR="0010721B" w:rsidRPr="00877022" w:rsidRDefault="0010721B" w:rsidP="0087702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77022">
        <w:rPr>
          <w:b/>
          <w:sz w:val="24"/>
          <w:szCs w:val="24"/>
        </w:rPr>
        <w:t>УСЛОВИЙ ДОСТУПНОСТИ ДЛЯ ИНВАЛИДОВ ОБЪЕКТА</w:t>
      </w:r>
    </w:p>
    <w:p w:rsidR="0010721B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933"/>
      </w:tblGrid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</w:rPr>
            </w:pPr>
            <w:r w:rsidRPr="0081335E">
              <w:rPr>
                <w:rFonts w:ascii="Times New Roman" w:hAnsi="Times New Roman" w:cs="Times New Roman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сменные кресла-коляски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адаптированные лифты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поручни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пандусы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подъемные платформы (аппарели)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раздвижные двери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доступные входные группы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доступные санитарно-гигиенические помещения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>достаточная ширина:</w:t>
            </w:r>
          </w:p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- дверных проемов в стенах </w:t>
            </w:r>
          </w:p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>- лестничных маршей, площадок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имеется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иные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</w:tbl>
    <w:p w:rsidR="0010721B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0721B" w:rsidRPr="00877022" w:rsidRDefault="0010721B" w:rsidP="0087702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lastRenderedPageBreak/>
        <w:t>IV. ОЦЕНКА СОСТОЯНИЯ И ИМЕЮЩИХСЯ НЕДОСТАТКОВ В ОБЕСПЕЧЕНИИ</w:t>
      </w:r>
    </w:p>
    <w:p w:rsidR="0010721B" w:rsidRPr="00C921DE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УСЛОВИЙ ДОСТУПНОСТИ ДЛЯ ИНВАЛИДОВ ПРЕДОСТАВЛЯЕМЫХ УСЛУГ</w:t>
      </w:r>
    </w:p>
    <w:p w:rsidR="0010721B" w:rsidRPr="00C921DE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933"/>
      </w:tblGrid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 xml:space="preserve">Основные показатели доступности для инвалидов </w:t>
            </w:r>
          </w:p>
          <w:p w:rsidR="0010721B" w:rsidRPr="0081335E" w:rsidRDefault="0010721B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  <w:color w:val="auto"/>
              </w:rPr>
              <w:t xml:space="preserve">предоставляемой услуги 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10721B" w:rsidRPr="0081335E" w:rsidRDefault="0010721B" w:rsidP="005B3C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инвалидам помощи, необходимой для </w:t>
            </w:r>
          </w:p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аппаратуры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предоставления услуг </w:t>
            </w:r>
            <w:proofErr w:type="spellStart"/>
            <w:r w:rsidRPr="0081335E">
              <w:rPr>
                <w:rFonts w:ascii="Times New Roman" w:hAnsi="Times New Roman" w:cs="Times New Roman"/>
                <w:color w:val="auto"/>
              </w:rPr>
              <w:t>тьютора</w:t>
            </w:r>
            <w:proofErr w:type="spellEnd"/>
            <w:r w:rsidRPr="0081335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иные </w:t>
            </w:r>
          </w:p>
        </w:tc>
        <w:tc>
          <w:tcPr>
            <w:tcW w:w="293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</w:tbl>
    <w:p w:rsidR="0010721B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val="en-US" w:eastAsia="ru-RU"/>
        </w:rPr>
      </w:pPr>
    </w:p>
    <w:p w:rsidR="0010721B" w:rsidRPr="002F6F10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val="en-US" w:eastAsia="ru-RU"/>
        </w:rPr>
      </w:pPr>
    </w:p>
    <w:p w:rsidR="0010721B" w:rsidRDefault="0010721B" w:rsidP="00CF3E44">
      <w:pPr>
        <w:shd w:val="clear" w:color="auto" w:fill="FFFFFF"/>
        <w:spacing w:line="240" w:lineRule="auto"/>
        <w:ind w:firstLine="0"/>
        <w:jc w:val="left"/>
        <w:rPr>
          <w:rFonts w:ascii="Calibri" w:hAnsi="Calibri"/>
          <w:color w:val="FF0000"/>
          <w:sz w:val="23"/>
          <w:szCs w:val="23"/>
          <w:lang w:val="en-US" w:eastAsia="ru-RU"/>
        </w:rPr>
      </w:pPr>
    </w:p>
    <w:p w:rsidR="0010721B" w:rsidRPr="002F6F10" w:rsidRDefault="0010721B" w:rsidP="00CF3E44">
      <w:pPr>
        <w:shd w:val="clear" w:color="auto" w:fill="FFFFFF"/>
        <w:spacing w:line="240" w:lineRule="auto"/>
        <w:ind w:firstLine="0"/>
        <w:jc w:val="left"/>
        <w:rPr>
          <w:rFonts w:ascii="Calibri" w:hAnsi="Calibri"/>
          <w:color w:val="FF0000"/>
          <w:sz w:val="23"/>
          <w:szCs w:val="23"/>
          <w:lang w:val="en-US" w:eastAsia="ru-RU"/>
        </w:rPr>
      </w:pPr>
    </w:p>
    <w:p w:rsidR="0010721B" w:rsidRDefault="0010721B" w:rsidP="00CF3E44">
      <w:pPr>
        <w:shd w:val="clear" w:color="auto" w:fill="FFFFFF"/>
        <w:spacing w:line="240" w:lineRule="auto"/>
        <w:ind w:firstLine="0"/>
        <w:jc w:val="left"/>
        <w:rPr>
          <w:rFonts w:ascii="Calibri" w:hAnsi="Calibri"/>
          <w:color w:val="FF0000"/>
          <w:sz w:val="23"/>
          <w:szCs w:val="23"/>
          <w:lang w:eastAsia="ru-RU"/>
        </w:rPr>
      </w:pPr>
    </w:p>
    <w:p w:rsidR="0010721B" w:rsidRPr="00877022" w:rsidRDefault="0010721B" w:rsidP="0087702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lastRenderedPageBreak/>
        <w:t>V. ПРЕДЛАГАЕМЫЕ УПРАВЛЕНЧЕСКИЕ РЕШЕНИЯ ПО СРОКАМ</w:t>
      </w:r>
    </w:p>
    <w:p w:rsidR="0010721B" w:rsidRPr="00877022" w:rsidRDefault="0010721B" w:rsidP="0087702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И ОБЪЕМАМ РАБОТ, НЕОБХОДИМЫМ ДЛЯ ПРИВЕДЕНИЯ ОБЪЕКТА И ПОРЯДКА</w:t>
      </w:r>
    </w:p>
    <w:p w:rsidR="0010721B" w:rsidRPr="00877022" w:rsidRDefault="0010721B" w:rsidP="0087702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ПРЕДОСТАВЛЕНИЯ НА НЕМ УСЛУГ В СООТВЕТСТВИЕ С ТРЕБОВАНИЯМИ</w:t>
      </w:r>
    </w:p>
    <w:p w:rsidR="0010721B" w:rsidRPr="00877022" w:rsidRDefault="0010721B" w:rsidP="0087702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ЗАКОНОДАТЕЛЬСТВА РОССИЙСКОЙ ФЕДЕРАЦИИ ОБ ОБЕСПЕЧЕНИИ</w:t>
      </w:r>
    </w:p>
    <w:p w:rsidR="0010721B" w:rsidRPr="00877022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УСЛОВИЙ ИХ ДОСТУПНОСТИ ДЛЯ ИНВАЛИДОВ</w:t>
      </w:r>
    </w:p>
    <w:p w:rsidR="0010721B" w:rsidRPr="00C921DE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2753"/>
      </w:tblGrid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</w:tcPr>
          <w:p w:rsidR="0010721B" w:rsidRPr="003C507D" w:rsidRDefault="0010721B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pStyle w:val="Default"/>
              <w:ind w:firstLine="851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  <w:color w:val="auto"/>
              </w:rPr>
              <w:t xml:space="preserve">Сроки </w:t>
            </w:r>
          </w:p>
          <w:p w:rsidR="0010721B" w:rsidRPr="0081335E" w:rsidRDefault="0010721B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Установка пандуса на входе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1335E">
                <w:rPr>
                  <w:sz w:val="24"/>
                  <w:szCs w:val="24"/>
                  <w:lang w:eastAsia="ru-RU"/>
                </w:rPr>
                <w:t>2022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Замена входных дверей на автоматические раздвижные двери</w:t>
            </w:r>
          </w:p>
        </w:tc>
        <w:tc>
          <w:tcPr>
            <w:tcW w:w="2753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  <w:lang w:eastAsia="ru-RU"/>
                </w:rPr>
                <w:t>2022</w:t>
              </w:r>
              <w:r w:rsidRPr="0081335E">
                <w:rPr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2753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2023-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1335E">
                <w:rPr>
                  <w:sz w:val="24"/>
                  <w:szCs w:val="24"/>
                  <w:lang w:eastAsia="ru-RU"/>
                </w:rPr>
                <w:t>2024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Переоборудование санитарно-гигиенического помещения на 1 этаже здания (с установкой перил, санузла на высоте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1335E">
                <w:rPr>
                  <w:sz w:val="24"/>
                  <w:szCs w:val="24"/>
                  <w:lang w:eastAsia="ru-RU"/>
                </w:rPr>
                <w:t>50 см</w:t>
              </w:r>
            </w:smartTag>
            <w:r w:rsidRPr="0081335E">
              <w:rPr>
                <w:sz w:val="24"/>
                <w:szCs w:val="24"/>
                <w:lang w:eastAsia="ru-RU"/>
              </w:rPr>
              <w:t>., установкой кнопки экстренного вызова)</w:t>
            </w:r>
          </w:p>
        </w:tc>
        <w:tc>
          <w:tcPr>
            <w:tcW w:w="2753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1335E">
                <w:rPr>
                  <w:sz w:val="24"/>
                  <w:szCs w:val="24"/>
                  <w:lang w:eastAsia="ru-RU"/>
                </w:rPr>
                <w:t>2030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10721B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2753"/>
      </w:tblGrid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10721B" w:rsidRPr="003C507D" w:rsidRDefault="0010721B" w:rsidP="005B3CC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1335E">
              <w:rPr>
                <w:rFonts w:ascii="Times New Roman" w:hAnsi="Times New Roman" w:cs="Times New Roman"/>
                <w:b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</w:t>
            </w:r>
            <w:r>
              <w:rPr>
                <w:rFonts w:ascii="Times New Roman" w:hAnsi="Times New Roman" w:cs="Times New Roman"/>
                <w:b/>
              </w:rPr>
              <w:t xml:space="preserve">х доступности для инвалидов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pStyle w:val="Default"/>
              <w:ind w:firstLine="851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  <w:color w:val="auto"/>
              </w:rPr>
              <w:t xml:space="preserve">Сроки </w:t>
            </w:r>
          </w:p>
          <w:p w:rsidR="0010721B" w:rsidRPr="0081335E" w:rsidRDefault="0010721B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3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Установка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335E">
                <w:rPr>
                  <w:color w:val="000000"/>
                  <w:sz w:val="24"/>
                  <w:szCs w:val="24"/>
                </w:rPr>
                <w:t>2020 г</w:t>
              </w:r>
            </w:smartTag>
            <w:r w:rsidRPr="0081335E">
              <w:rPr>
                <w:color w:val="000000"/>
                <w:sz w:val="24"/>
                <w:szCs w:val="24"/>
              </w:rPr>
              <w:t>.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335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 учетом финансовых возможностей организации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Установка информационного табло для лиц с нарушениями слуха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335E">
                <w:rPr>
                  <w:color w:val="000000"/>
                  <w:sz w:val="24"/>
                  <w:szCs w:val="24"/>
                </w:rPr>
                <w:t>2025 г</w:t>
              </w:r>
            </w:smartTag>
            <w:r w:rsidRPr="0081335E">
              <w:rPr>
                <w:color w:val="000000"/>
                <w:sz w:val="24"/>
                <w:szCs w:val="24"/>
              </w:rPr>
              <w:t xml:space="preserve">. 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335E">
              <w:rPr>
                <w:color w:val="000000"/>
                <w:sz w:val="24"/>
                <w:szCs w:val="24"/>
              </w:rPr>
              <w:t>(</w:t>
            </w:r>
            <w:r w:rsidRPr="0081335E">
              <w:rPr>
                <w:color w:val="000000"/>
                <w:sz w:val="24"/>
                <w:szCs w:val="24"/>
                <w:shd w:val="clear" w:color="auto" w:fill="FFFFFF"/>
              </w:rPr>
              <w:t>с учетом финансовых возможностей организации)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>Приобретение и установка интерактивных средств обучения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335E">
                <w:rPr>
                  <w:color w:val="000000"/>
                  <w:sz w:val="24"/>
                  <w:szCs w:val="24"/>
                </w:rPr>
                <w:t>2020 г</w:t>
              </w:r>
            </w:smartTag>
            <w:r w:rsidRPr="0081335E">
              <w:rPr>
                <w:color w:val="000000"/>
                <w:sz w:val="24"/>
                <w:szCs w:val="24"/>
              </w:rPr>
              <w:t xml:space="preserve">. 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335E">
              <w:rPr>
                <w:color w:val="000000"/>
                <w:sz w:val="24"/>
                <w:szCs w:val="24"/>
              </w:rPr>
              <w:t>(</w:t>
            </w:r>
            <w:r w:rsidRPr="0081335E">
              <w:rPr>
                <w:color w:val="000000"/>
                <w:sz w:val="24"/>
                <w:szCs w:val="24"/>
                <w:shd w:val="clear" w:color="auto" w:fill="FFFFFF"/>
              </w:rPr>
              <w:t>с учетом финансовых возможностей организации)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инвалидам помощи, необходимой для </w:t>
            </w:r>
          </w:p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 xml:space="preserve">Постоянно </w:t>
            </w:r>
          </w:p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(при необходимости)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Проведение инструктажей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услуг или при передвижении по территории организации и внутри здания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  <w:lang w:eastAsia="ru-RU"/>
              </w:rPr>
              <w:t>Инструктирование  сотрудников 1 раз в год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Назначение административно-распорядительным актом работников организации, на которых возложено оказание инвалидам помощи при предоставлении им услуг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2019-2020 год</w:t>
            </w:r>
          </w:p>
          <w:p w:rsidR="0010721B" w:rsidRPr="00E14990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(приказы по учреждению о назначении </w:t>
            </w:r>
            <w:proofErr w:type="gramStart"/>
            <w:r w:rsidRPr="0081335E">
              <w:rPr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81335E">
              <w:rPr>
                <w:sz w:val="24"/>
                <w:szCs w:val="24"/>
                <w:lang w:eastAsia="ru-RU"/>
              </w:rPr>
              <w:t>)</w:t>
            </w:r>
          </w:p>
          <w:p w:rsidR="0010721B" w:rsidRPr="00E14990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Внесение дополнений </w:t>
            </w:r>
            <w:r w:rsidRPr="0081335E">
              <w:rPr>
                <w:color w:val="000000"/>
                <w:sz w:val="24"/>
                <w:szCs w:val="24"/>
                <w:lang w:eastAsia="ru-RU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 декабрь 2019 г.</w:t>
            </w:r>
          </w:p>
          <w:p w:rsidR="0010721B" w:rsidRPr="0081335E" w:rsidRDefault="0010721B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При необходимости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Постоянно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Обеспечение выпуска альтернативных форматов печатных материалов (крупный шрифт или аудиофайлы)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При необходимости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11</w:t>
            </w:r>
          </w:p>
        </w:tc>
        <w:tc>
          <w:tcPr>
            <w:tcW w:w="6840" w:type="dxa"/>
            <w:vAlign w:val="center"/>
          </w:tcPr>
          <w:p w:rsidR="0010721B" w:rsidRPr="0081335E" w:rsidRDefault="0010721B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2019-2025 г.</w:t>
            </w:r>
          </w:p>
        </w:tc>
      </w:tr>
      <w:tr w:rsidR="0010721B" w:rsidRPr="0081335E" w:rsidTr="005B3CC6">
        <w:tc>
          <w:tcPr>
            <w:tcW w:w="828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10721B" w:rsidRPr="0081335E" w:rsidRDefault="0010721B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2753" w:type="dxa"/>
          </w:tcPr>
          <w:p w:rsidR="0010721B" w:rsidRPr="0081335E" w:rsidRDefault="0010721B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  <w:lang w:eastAsia="ru-RU"/>
              </w:rPr>
              <w:t>2019-2025 г.</w:t>
            </w:r>
          </w:p>
        </w:tc>
      </w:tr>
    </w:tbl>
    <w:p w:rsidR="0010721B" w:rsidRPr="002F6F10" w:rsidRDefault="0010721B" w:rsidP="00877022">
      <w:pPr>
        <w:spacing w:line="240" w:lineRule="auto"/>
        <w:ind w:firstLine="0"/>
        <w:jc w:val="center"/>
        <w:rPr>
          <w:b/>
          <w:sz w:val="24"/>
          <w:szCs w:val="24"/>
          <w:lang w:val="en-US" w:eastAsia="ru-RU"/>
        </w:rPr>
      </w:pPr>
    </w:p>
    <w:p w:rsidR="0010721B" w:rsidRPr="0081335E" w:rsidRDefault="0010721B" w:rsidP="002F6F10">
      <w:pPr>
        <w:spacing w:line="240" w:lineRule="auto"/>
        <w:ind w:left="20" w:right="20" w:firstLine="688"/>
        <w:rPr>
          <w:sz w:val="24"/>
          <w:szCs w:val="24"/>
        </w:rPr>
      </w:pPr>
      <w:r w:rsidRPr="0081335E">
        <w:rPr>
          <w:sz w:val="24"/>
          <w:szCs w:val="24"/>
        </w:rPr>
        <w:t>Проведение ремонтных работ на объекте будут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10721B" w:rsidRPr="0081335E" w:rsidRDefault="0010721B" w:rsidP="002F6F10">
      <w:pPr>
        <w:spacing w:line="240" w:lineRule="auto"/>
        <w:ind w:firstLine="708"/>
        <w:rPr>
          <w:sz w:val="24"/>
          <w:szCs w:val="24"/>
          <w:u w:val="single"/>
          <w:lang w:eastAsia="ru-RU"/>
        </w:rPr>
      </w:pPr>
      <w:r w:rsidRPr="0081335E">
        <w:rPr>
          <w:sz w:val="24"/>
          <w:szCs w:val="24"/>
          <w:lang w:eastAsia="ru-RU"/>
        </w:rPr>
        <w:t xml:space="preserve">Период проведения работ: </w:t>
      </w:r>
      <w:r w:rsidRPr="0081335E">
        <w:rPr>
          <w:sz w:val="24"/>
          <w:szCs w:val="24"/>
          <w:u w:val="single"/>
          <w:lang w:eastAsia="ru-RU"/>
        </w:rPr>
        <w:t xml:space="preserve">до 2030 года </w:t>
      </w:r>
    </w:p>
    <w:p w:rsidR="0010721B" w:rsidRPr="00030D09" w:rsidRDefault="0010721B" w:rsidP="00030D09">
      <w:pPr>
        <w:pStyle w:val="Default"/>
        <w:jc w:val="both"/>
        <w:rPr>
          <w:rFonts w:ascii="Times New Roman" w:hAnsi="Times New Roman" w:cs="Times New Roman"/>
          <w:b/>
        </w:rPr>
      </w:pPr>
      <w:r w:rsidRPr="00030D09">
        <w:rPr>
          <w:rFonts w:ascii="Times New Roman" w:hAnsi="Times New Roman" w:cs="Times New Roman"/>
        </w:rPr>
        <w:t xml:space="preserve">Ожидаемый результат:   доступность образовательных услуг следующим категориям инвалидов: инвалиды с патологией опорно-двигательного аппарата, с </w:t>
      </w:r>
      <w:r w:rsidRPr="0090415B">
        <w:rPr>
          <w:rFonts w:ascii="Times New Roman" w:hAnsi="Times New Roman" w:cs="Times New Roman"/>
        </w:rPr>
        <w:t xml:space="preserve">задержкой </w:t>
      </w:r>
      <w:r>
        <w:rPr>
          <w:rFonts w:ascii="Times New Roman" w:hAnsi="Times New Roman" w:cs="Times New Roman"/>
        </w:rPr>
        <w:t>умственного развития</w:t>
      </w:r>
      <w:r w:rsidRPr="00030D09">
        <w:rPr>
          <w:rFonts w:ascii="Times New Roman" w:hAnsi="Times New Roman" w:cs="Times New Roman"/>
        </w:rPr>
        <w:t>.</w:t>
      </w:r>
    </w:p>
    <w:p w:rsidR="0010721B" w:rsidRPr="0081335E" w:rsidRDefault="0010721B" w:rsidP="002F6F10">
      <w:pPr>
        <w:spacing w:line="240" w:lineRule="auto"/>
        <w:ind w:firstLine="708"/>
        <w:rPr>
          <w:sz w:val="24"/>
          <w:szCs w:val="24"/>
        </w:rPr>
      </w:pPr>
    </w:p>
    <w:p w:rsidR="0010721B" w:rsidRPr="0081335E" w:rsidRDefault="0010721B" w:rsidP="002F6F10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0721B" w:rsidRPr="0081335E" w:rsidRDefault="0010721B" w:rsidP="002F6F1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1335E">
        <w:rPr>
          <w:b/>
          <w:sz w:val="24"/>
          <w:szCs w:val="24"/>
          <w:lang w:eastAsia="ru-RU"/>
        </w:rPr>
        <w:t>5. Особые отметки</w:t>
      </w:r>
    </w:p>
    <w:p w:rsidR="0010721B" w:rsidRPr="0081335E" w:rsidRDefault="0010721B" w:rsidP="002F6F1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10721B" w:rsidRPr="0081335E" w:rsidRDefault="0010721B" w:rsidP="002F6F10">
      <w:pPr>
        <w:spacing w:line="240" w:lineRule="auto"/>
        <w:ind w:firstLine="708"/>
        <w:rPr>
          <w:sz w:val="24"/>
          <w:szCs w:val="24"/>
          <w:lang w:eastAsia="ru-RU"/>
        </w:rPr>
      </w:pPr>
      <w:r w:rsidRPr="0081335E">
        <w:rPr>
          <w:sz w:val="24"/>
          <w:szCs w:val="24"/>
          <w:lang w:eastAsia="ru-RU"/>
        </w:rPr>
        <w:t>ГАПОУ СО «</w:t>
      </w:r>
      <w:proofErr w:type="spellStart"/>
      <w:r w:rsidRPr="0081335E">
        <w:rPr>
          <w:sz w:val="24"/>
          <w:szCs w:val="24"/>
          <w:lang w:eastAsia="ru-RU"/>
        </w:rPr>
        <w:t>Режевской</w:t>
      </w:r>
      <w:proofErr w:type="spellEnd"/>
      <w:r w:rsidRPr="0081335E">
        <w:rPr>
          <w:sz w:val="24"/>
          <w:szCs w:val="24"/>
          <w:lang w:eastAsia="ru-RU"/>
        </w:rPr>
        <w:t xml:space="preserve"> политехникум»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10721B" w:rsidRPr="00877022" w:rsidRDefault="0010721B" w:rsidP="0087702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0721B" w:rsidRPr="00877022" w:rsidRDefault="0010721B" w:rsidP="0087702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0721B" w:rsidRPr="00877022" w:rsidRDefault="0010721B" w:rsidP="0087702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0721B" w:rsidRPr="00877022" w:rsidRDefault="0010721B" w:rsidP="0087702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0721B" w:rsidRPr="0061423F" w:rsidRDefault="0010721B" w:rsidP="0061423F">
      <w:pPr>
        <w:spacing w:line="240" w:lineRule="auto"/>
        <w:ind w:firstLine="0"/>
        <w:jc w:val="center"/>
        <w:rPr>
          <w:b/>
          <w:sz w:val="24"/>
          <w:szCs w:val="24"/>
        </w:rPr>
      </w:pPr>
    </w:p>
    <w:sectPr w:rsidR="0010721B" w:rsidRPr="0061423F" w:rsidSect="007110DD">
      <w:pgSz w:w="11906" w:h="16838"/>
      <w:pgMar w:top="1134" w:right="567" w:bottom="567" w:left="1134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A9D"/>
    <w:multiLevelType w:val="hybridMultilevel"/>
    <w:tmpl w:val="A010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690"/>
    <w:multiLevelType w:val="hybridMultilevel"/>
    <w:tmpl w:val="0AC4597E"/>
    <w:lvl w:ilvl="0" w:tplc="E3F831A8">
      <w:start w:val="1"/>
      <w:numFmt w:val="bullet"/>
      <w:lvlText w:val="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83E2F"/>
    <w:multiLevelType w:val="hybridMultilevel"/>
    <w:tmpl w:val="F6C20A8C"/>
    <w:lvl w:ilvl="0" w:tplc="E3F831A8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D78"/>
    <w:multiLevelType w:val="hybridMultilevel"/>
    <w:tmpl w:val="AEF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7C4"/>
    <w:rsid w:val="00011C47"/>
    <w:rsid w:val="00030D09"/>
    <w:rsid w:val="00035377"/>
    <w:rsid w:val="00035E2F"/>
    <w:rsid w:val="000373F1"/>
    <w:rsid w:val="00037839"/>
    <w:rsid w:val="00041604"/>
    <w:rsid w:val="000569AF"/>
    <w:rsid w:val="000A243B"/>
    <w:rsid w:val="000D7710"/>
    <w:rsid w:val="0010721B"/>
    <w:rsid w:val="00116FEC"/>
    <w:rsid w:val="0012564E"/>
    <w:rsid w:val="00154EA1"/>
    <w:rsid w:val="001633BC"/>
    <w:rsid w:val="0018318B"/>
    <w:rsid w:val="001A280E"/>
    <w:rsid w:val="001A748A"/>
    <w:rsid w:val="001B7B63"/>
    <w:rsid w:val="001E5726"/>
    <w:rsid w:val="001F06F5"/>
    <w:rsid w:val="00205832"/>
    <w:rsid w:val="00246072"/>
    <w:rsid w:val="00262B04"/>
    <w:rsid w:val="002A622C"/>
    <w:rsid w:val="002C458C"/>
    <w:rsid w:val="002F2F69"/>
    <w:rsid w:val="002F6F10"/>
    <w:rsid w:val="00333BCC"/>
    <w:rsid w:val="003373E2"/>
    <w:rsid w:val="003410C6"/>
    <w:rsid w:val="00361C31"/>
    <w:rsid w:val="0037294A"/>
    <w:rsid w:val="0038188D"/>
    <w:rsid w:val="003856D9"/>
    <w:rsid w:val="003942C8"/>
    <w:rsid w:val="003B5BD1"/>
    <w:rsid w:val="003C507D"/>
    <w:rsid w:val="003D1476"/>
    <w:rsid w:val="00432698"/>
    <w:rsid w:val="0043487E"/>
    <w:rsid w:val="004807B2"/>
    <w:rsid w:val="0048187F"/>
    <w:rsid w:val="00483426"/>
    <w:rsid w:val="004F65B7"/>
    <w:rsid w:val="005064DF"/>
    <w:rsid w:val="00510432"/>
    <w:rsid w:val="0051691E"/>
    <w:rsid w:val="0053669B"/>
    <w:rsid w:val="0056253E"/>
    <w:rsid w:val="005703CD"/>
    <w:rsid w:val="005A01A3"/>
    <w:rsid w:val="005B3CC6"/>
    <w:rsid w:val="005D0C18"/>
    <w:rsid w:val="005F013A"/>
    <w:rsid w:val="0061423F"/>
    <w:rsid w:val="0064194E"/>
    <w:rsid w:val="00666AEE"/>
    <w:rsid w:val="006C764E"/>
    <w:rsid w:val="007110DD"/>
    <w:rsid w:val="00730EBE"/>
    <w:rsid w:val="007369F3"/>
    <w:rsid w:val="0075119C"/>
    <w:rsid w:val="00764F6D"/>
    <w:rsid w:val="00773F76"/>
    <w:rsid w:val="007A22D0"/>
    <w:rsid w:val="007B184D"/>
    <w:rsid w:val="007E27F2"/>
    <w:rsid w:val="007F2455"/>
    <w:rsid w:val="007F44DF"/>
    <w:rsid w:val="0081335E"/>
    <w:rsid w:val="0083110E"/>
    <w:rsid w:val="00852B58"/>
    <w:rsid w:val="00877022"/>
    <w:rsid w:val="0089110F"/>
    <w:rsid w:val="008C2C87"/>
    <w:rsid w:val="008E494D"/>
    <w:rsid w:val="0090415B"/>
    <w:rsid w:val="00912EFD"/>
    <w:rsid w:val="00944A8A"/>
    <w:rsid w:val="00945D13"/>
    <w:rsid w:val="00954B8D"/>
    <w:rsid w:val="00996196"/>
    <w:rsid w:val="009C182D"/>
    <w:rsid w:val="00A01613"/>
    <w:rsid w:val="00A267A9"/>
    <w:rsid w:val="00A45847"/>
    <w:rsid w:val="00A62C94"/>
    <w:rsid w:val="00A74842"/>
    <w:rsid w:val="00AD4BD7"/>
    <w:rsid w:val="00B10C24"/>
    <w:rsid w:val="00B13F2C"/>
    <w:rsid w:val="00B27F6C"/>
    <w:rsid w:val="00B633FC"/>
    <w:rsid w:val="00B63E77"/>
    <w:rsid w:val="00B836B8"/>
    <w:rsid w:val="00B96438"/>
    <w:rsid w:val="00C35770"/>
    <w:rsid w:val="00C470BA"/>
    <w:rsid w:val="00C47547"/>
    <w:rsid w:val="00C615CA"/>
    <w:rsid w:val="00C72CC1"/>
    <w:rsid w:val="00C921DE"/>
    <w:rsid w:val="00CC19E6"/>
    <w:rsid w:val="00CF3E44"/>
    <w:rsid w:val="00D03BB3"/>
    <w:rsid w:val="00D30762"/>
    <w:rsid w:val="00D45F44"/>
    <w:rsid w:val="00D477AC"/>
    <w:rsid w:val="00DB4BF6"/>
    <w:rsid w:val="00DC2400"/>
    <w:rsid w:val="00DC59FA"/>
    <w:rsid w:val="00DE6DE3"/>
    <w:rsid w:val="00E14990"/>
    <w:rsid w:val="00E27BCE"/>
    <w:rsid w:val="00E55006"/>
    <w:rsid w:val="00E71BC0"/>
    <w:rsid w:val="00E77F02"/>
    <w:rsid w:val="00E96FA1"/>
    <w:rsid w:val="00EC001E"/>
    <w:rsid w:val="00EC3776"/>
    <w:rsid w:val="00F73A5B"/>
    <w:rsid w:val="00F77434"/>
    <w:rsid w:val="00F927C4"/>
    <w:rsid w:val="00FB3C25"/>
    <w:rsid w:val="00FC58D7"/>
    <w:rsid w:val="00FD4B9B"/>
    <w:rsid w:val="00FD5BF3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27C4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F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FA1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E96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96F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96FA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96F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96F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96FA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6F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F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96F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96FA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E96FA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E96FA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E96FA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E96FA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E96FA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96FA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96FA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96F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96F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96FA1"/>
    <w:pPr>
      <w:numPr>
        <w:ilvl w:val="1"/>
      </w:numPr>
      <w:ind w:firstLine="85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96F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E96FA1"/>
    <w:rPr>
      <w:rFonts w:cs="Times New Roman"/>
      <w:b/>
      <w:bCs/>
    </w:rPr>
  </w:style>
  <w:style w:type="character" w:styleId="a9">
    <w:name w:val="Emphasis"/>
    <w:uiPriority w:val="99"/>
    <w:qFormat/>
    <w:rsid w:val="00E96FA1"/>
    <w:rPr>
      <w:rFonts w:cs="Times New Roman"/>
      <w:i/>
      <w:iCs/>
    </w:rPr>
  </w:style>
  <w:style w:type="paragraph" w:styleId="aa">
    <w:name w:val="No Spacing"/>
    <w:uiPriority w:val="99"/>
    <w:qFormat/>
    <w:rsid w:val="00E96FA1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E96FA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96FA1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E96FA1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96F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E96FA1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E96FA1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96FA1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96FA1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96FA1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96FA1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96FA1"/>
    <w:pPr>
      <w:outlineLvl w:val="9"/>
    </w:pPr>
  </w:style>
  <w:style w:type="character" w:styleId="af4">
    <w:name w:val="Hyperlink"/>
    <w:uiPriority w:val="99"/>
    <w:rsid w:val="00F927C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C2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af5">
    <w:name w:val="Table Grid"/>
    <w:basedOn w:val="a1"/>
    <w:uiPriority w:val="99"/>
    <w:locked/>
    <w:rsid w:val="0061423F"/>
    <w:pPr>
      <w:spacing w:line="360" w:lineRule="auto"/>
      <w:ind w:firstLine="851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2016-02-05T06:12:00Z</cp:lastPrinted>
  <dcterms:created xsi:type="dcterms:W3CDTF">2014-06-04T04:47:00Z</dcterms:created>
  <dcterms:modified xsi:type="dcterms:W3CDTF">2007-05-02T04:31:00Z</dcterms:modified>
</cp:coreProperties>
</file>