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11" w:rsidRDefault="004E5011" w:rsidP="00282122">
      <w:pPr>
        <w:framePr w:w="9749" w:h="15120" w:wrap="around" w:vAnchor="text" w:hAnchor="margin" w:x="2" w:y="1"/>
        <w:jc w:val="center"/>
        <w:rPr>
          <w:sz w:val="2"/>
        </w:rPr>
      </w:pPr>
      <w:r w:rsidRPr="004D558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756pt;visibility:visible">
            <v:imagedata r:id="rId7" o:title=""/>
          </v:shape>
        </w:pict>
      </w:r>
    </w:p>
    <w:p w:rsidR="004E5011" w:rsidRPr="00030BF2" w:rsidRDefault="004E5011" w:rsidP="00786725">
      <w:pPr>
        <w:jc w:val="center"/>
        <w:rPr>
          <w:b/>
          <w:sz w:val="22"/>
          <w:szCs w:val="22"/>
          <w:lang w:val="ru-RU" w:eastAsia="en-US"/>
        </w:rPr>
      </w:pPr>
      <w:r w:rsidRPr="00030BF2">
        <w:rPr>
          <w:b/>
          <w:sz w:val="22"/>
          <w:szCs w:val="22"/>
          <w:lang w:val="ru-RU" w:eastAsia="en-US"/>
        </w:rPr>
        <w:t>ПОЯСНИТЕЛЬНАЯ ЗАПИСКА</w:t>
      </w:r>
    </w:p>
    <w:p w:rsidR="004E5011" w:rsidRPr="00030BF2" w:rsidRDefault="004E5011" w:rsidP="00B91B75">
      <w:pPr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Программа государственной итоговой аттестации (ГИА) разработана в соответствии: </w:t>
      </w:r>
    </w:p>
    <w:p w:rsidR="004E5011" w:rsidRPr="00030BF2" w:rsidRDefault="004E5011" w:rsidP="00B91B75">
      <w:pPr>
        <w:widowControl w:val="0"/>
        <w:spacing w:line="317" w:lineRule="exact"/>
        <w:ind w:left="-142" w:right="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shd w:val="clear" w:color="auto" w:fill="FFFFFF"/>
          <w:lang w:val="ru-RU"/>
        </w:rPr>
        <w:t>-Федеральным законом Российской Федерации от 29 декабря 2012г. № 273-ФЗ «Об образовании в Российской Федерации»,</w:t>
      </w:r>
    </w:p>
    <w:p w:rsidR="004E5011" w:rsidRPr="00030BF2" w:rsidRDefault="004E5011" w:rsidP="00B91B75">
      <w:pPr>
        <w:widowControl w:val="0"/>
        <w:spacing w:line="317" w:lineRule="exact"/>
        <w:ind w:left="-142" w:right="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shd w:val="clear" w:color="auto" w:fill="FFFFFF"/>
          <w:lang w:val="ru-RU"/>
        </w:rPr>
        <w:t xml:space="preserve">-Приказом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30BF2">
          <w:rPr>
            <w:sz w:val="22"/>
            <w:szCs w:val="22"/>
            <w:shd w:val="clear" w:color="auto" w:fill="FFFFFF"/>
            <w:lang w:val="ru-RU"/>
          </w:rPr>
          <w:t>2013 г</w:t>
        </w:r>
      </w:smartTag>
      <w:r w:rsidRPr="00030BF2">
        <w:rPr>
          <w:sz w:val="22"/>
          <w:szCs w:val="22"/>
          <w:shd w:val="clear" w:color="auto" w:fill="FFFFFF"/>
          <w:lang w:val="ru-RU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E5011" w:rsidRPr="00030BF2" w:rsidRDefault="004E5011" w:rsidP="00B91B75">
      <w:pPr>
        <w:widowControl w:val="0"/>
        <w:spacing w:line="317" w:lineRule="exact"/>
        <w:ind w:left="-142" w:right="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shd w:val="clear" w:color="auto" w:fill="FFFFFF"/>
          <w:lang w:val="ru-RU"/>
        </w:rPr>
        <w:t xml:space="preserve">-Приказом Министерства образования и науки Российской федерации от 31 января 2014 года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30BF2">
          <w:rPr>
            <w:sz w:val="22"/>
            <w:szCs w:val="22"/>
            <w:shd w:val="clear" w:color="auto" w:fill="FFFFFF"/>
            <w:lang w:val="ru-RU"/>
          </w:rPr>
          <w:t>2013 г</w:t>
        </w:r>
      </w:smartTag>
      <w:r w:rsidRPr="00030BF2">
        <w:rPr>
          <w:sz w:val="22"/>
          <w:szCs w:val="22"/>
          <w:shd w:val="clear" w:color="auto" w:fill="FFFFFF"/>
          <w:lang w:val="ru-RU"/>
        </w:rPr>
        <w:t>. № 968»;</w:t>
      </w:r>
    </w:p>
    <w:p w:rsidR="004E5011" w:rsidRPr="00030BF2" w:rsidRDefault="004E5011" w:rsidP="00B91B75">
      <w:pPr>
        <w:widowControl w:val="0"/>
        <w:spacing w:line="317" w:lineRule="exact"/>
        <w:ind w:left="-142" w:right="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shd w:val="clear" w:color="auto" w:fill="FFFFFF"/>
          <w:lang w:val="ru-RU"/>
        </w:rPr>
        <w:t xml:space="preserve">-Федеральными государственными образовательными стандартами (далее ФГОС) по программам подготовки специалистов среднего звена (далее ППССЗ) </w:t>
      </w:r>
    </w:p>
    <w:p w:rsidR="004E5011" w:rsidRPr="00030BF2" w:rsidRDefault="004E5011" w:rsidP="00702B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42" w:firstLine="170"/>
        <w:jc w:val="both"/>
        <w:rPr>
          <w:spacing w:val="-2"/>
          <w:sz w:val="22"/>
          <w:szCs w:val="22"/>
          <w:lang w:val="ru-RU"/>
        </w:rPr>
      </w:pPr>
      <w:r w:rsidRPr="00030BF2">
        <w:rPr>
          <w:sz w:val="22"/>
          <w:szCs w:val="22"/>
          <w:lang w:val="ru-RU" w:eastAsia="en-US"/>
        </w:rPr>
        <w:t>- с «</w:t>
      </w:r>
      <w:r w:rsidRPr="00030BF2">
        <w:rPr>
          <w:spacing w:val="-2"/>
          <w:sz w:val="22"/>
          <w:szCs w:val="22"/>
          <w:lang w:val="ru-RU"/>
        </w:rPr>
        <w:t xml:space="preserve">Порядком проведения государственной итоговой аттестации выпускников, </w:t>
      </w:r>
    </w:p>
    <w:p w:rsidR="004E5011" w:rsidRPr="00030BF2" w:rsidRDefault="004E5011" w:rsidP="00702B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42" w:firstLine="170"/>
        <w:jc w:val="both"/>
        <w:rPr>
          <w:spacing w:val="-2"/>
          <w:sz w:val="22"/>
          <w:szCs w:val="22"/>
          <w:lang w:val="ru-RU"/>
        </w:rPr>
      </w:pPr>
      <w:r w:rsidRPr="00030BF2">
        <w:rPr>
          <w:spacing w:val="-2"/>
          <w:sz w:val="22"/>
          <w:szCs w:val="22"/>
          <w:lang w:val="ru-RU"/>
        </w:rPr>
        <w:t>обучающихся по Федеральным государственным образовательным стандартам среднего профессионального образования   в ГА</w:t>
      </w:r>
      <w:r>
        <w:rPr>
          <w:spacing w:val="-2"/>
          <w:sz w:val="22"/>
          <w:szCs w:val="22"/>
          <w:lang w:val="ru-RU"/>
        </w:rPr>
        <w:t>П</w:t>
      </w:r>
      <w:r w:rsidRPr="00030BF2">
        <w:rPr>
          <w:spacing w:val="-2"/>
          <w:sz w:val="22"/>
          <w:szCs w:val="22"/>
          <w:lang w:val="ru-RU"/>
        </w:rPr>
        <w:t>ОУ СО «Режевской</w:t>
      </w:r>
      <w:r>
        <w:rPr>
          <w:spacing w:val="-2"/>
          <w:sz w:val="22"/>
          <w:szCs w:val="22"/>
          <w:lang w:val="ru-RU"/>
        </w:rPr>
        <w:t xml:space="preserve"> поли</w:t>
      </w:r>
      <w:r w:rsidRPr="00030BF2">
        <w:rPr>
          <w:spacing w:val="-2"/>
          <w:sz w:val="22"/>
          <w:szCs w:val="22"/>
          <w:lang w:val="ru-RU"/>
        </w:rPr>
        <w:t>техникум».</w:t>
      </w:r>
    </w:p>
    <w:p w:rsidR="004E5011" w:rsidRPr="00702B6D" w:rsidRDefault="004E5011" w:rsidP="00702B6D">
      <w:pPr>
        <w:spacing w:line="276" w:lineRule="auto"/>
        <w:ind w:left="-142" w:firstLine="17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 w:eastAsia="en-US"/>
        </w:rPr>
        <w:t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(ФГОС СПО</w:t>
      </w:r>
      <w:r w:rsidRPr="00030BF2">
        <w:rPr>
          <w:b/>
          <w:sz w:val="22"/>
          <w:szCs w:val="22"/>
          <w:lang w:val="ru-RU" w:eastAsia="en-US"/>
        </w:rPr>
        <w:t xml:space="preserve">) </w:t>
      </w:r>
      <w:r w:rsidRPr="00030BF2">
        <w:rPr>
          <w:sz w:val="22"/>
          <w:szCs w:val="22"/>
          <w:lang w:val="ru-RU" w:eastAsia="en-US"/>
        </w:rPr>
        <w:t xml:space="preserve">по профессии </w:t>
      </w:r>
      <w:r w:rsidRPr="00030BF2">
        <w:rPr>
          <w:sz w:val="22"/>
          <w:szCs w:val="22"/>
          <w:lang w:val="ru-RU"/>
        </w:rPr>
        <w:t>13.01.10 «Электромонтер по ремонту обслуживанию электрооборудования (по отраслям)»</w:t>
      </w:r>
      <w:r>
        <w:rPr>
          <w:sz w:val="22"/>
          <w:szCs w:val="22"/>
          <w:lang w:val="ru-RU"/>
        </w:rPr>
        <w:t>.</w:t>
      </w:r>
    </w:p>
    <w:p w:rsidR="004E5011" w:rsidRPr="00030BF2" w:rsidRDefault="004E5011" w:rsidP="00702B6D">
      <w:pPr>
        <w:spacing w:line="276" w:lineRule="auto"/>
        <w:ind w:left="-142" w:firstLine="17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 w:eastAsia="en-US"/>
        </w:rPr>
        <w:t>Программа государственной итоговой аттестации является частью основной профессиональной образовательной программы по профессии</w:t>
      </w:r>
      <w:r w:rsidRPr="00030BF2">
        <w:rPr>
          <w:sz w:val="22"/>
          <w:szCs w:val="22"/>
          <w:lang w:val="ru-RU"/>
        </w:rPr>
        <w:t xml:space="preserve">13.01.10 «Электромонтер по ремонту обслуживанию электрооборудования (по отраслям)» </w:t>
      </w:r>
    </w:p>
    <w:p w:rsidR="004E5011" w:rsidRPr="00030BF2" w:rsidRDefault="004E5011" w:rsidP="00702B6D">
      <w:pPr>
        <w:spacing w:line="276" w:lineRule="auto"/>
        <w:jc w:val="both"/>
        <w:rPr>
          <w:sz w:val="22"/>
          <w:szCs w:val="22"/>
          <w:lang w:val="ru-RU" w:eastAsia="en-US"/>
        </w:rPr>
      </w:pPr>
    </w:p>
    <w:p w:rsidR="004E5011" w:rsidRPr="00030BF2" w:rsidRDefault="004E5011" w:rsidP="003419D9">
      <w:pPr>
        <w:rPr>
          <w:sz w:val="22"/>
          <w:szCs w:val="22"/>
          <w:lang w:val="ru-RU" w:eastAsia="en-US"/>
        </w:rPr>
      </w:pPr>
    </w:p>
    <w:p w:rsidR="004E5011" w:rsidRPr="00030BF2" w:rsidRDefault="004E5011" w:rsidP="003419D9">
      <w:pPr>
        <w:ind w:firstLine="709"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В Программе государственной итоговой аттестации определены: </w:t>
      </w:r>
    </w:p>
    <w:p w:rsidR="004E5011" w:rsidRPr="00030BF2" w:rsidRDefault="004E5011" w:rsidP="003419D9">
      <w:pPr>
        <w:ind w:firstLine="709"/>
        <w:jc w:val="both"/>
        <w:rPr>
          <w:sz w:val="22"/>
          <w:szCs w:val="22"/>
          <w:lang w:val="ru-RU" w:eastAsia="en-US"/>
        </w:rPr>
      </w:pP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вид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материалы по содержанию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сроки проведения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этапы и объем времени на подготовку и проведение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условия подготовки и процедуры проведения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материально-технические условия проведения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состав экспертов уровня и качества подготовки выпускников в период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тематика, состав, объем и структура задания студентам на государственную итоговую аттестацию;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перечень необходимых документов, представляемых на заседаниях государственной аттестационной комиссии;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форма и процедура проведения государственной итоговой аттестации; </w:t>
      </w:r>
    </w:p>
    <w:p w:rsidR="004E5011" w:rsidRPr="00030BF2" w:rsidRDefault="004E5011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критерии оценки уровня и качества подготовки выпускников. </w:t>
      </w:r>
    </w:p>
    <w:p w:rsidR="004E5011" w:rsidRPr="00030BF2" w:rsidRDefault="004E5011" w:rsidP="003419D9">
      <w:pPr>
        <w:spacing w:after="200" w:line="276" w:lineRule="auto"/>
        <w:rPr>
          <w:sz w:val="22"/>
          <w:szCs w:val="22"/>
          <w:lang w:val="ru-RU" w:eastAsia="en-US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Default="004E5011" w:rsidP="003419D9">
      <w:pPr>
        <w:rPr>
          <w:color w:val="FF0000"/>
          <w:sz w:val="22"/>
          <w:szCs w:val="22"/>
          <w:lang w:val="ru-RU"/>
        </w:rPr>
      </w:pPr>
    </w:p>
    <w:p w:rsidR="004E5011" w:rsidRPr="00030BF2" w:rsidRDefault="004E5011" w:rsidP="00786725">
      <w:pPr>
        <w:numPr>
          <w:ilvl w:val="0"/>
          <w:numId w:val="2"/>
        </w:num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Общие положения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В соответствии с Федеральным государственным стандартом ОП </w:t>
      </w:r>
      <w:r w:rsidRPr="00030BF2">
        <w:rPr>
          <w:sz w:val="22"/>
          <w:szCs w:val="22"/>
          <w:lang w:val="ru-RU" w:eastAsia="en-US"/>
        </w:rPr>
        <w:t xml:space="preserve">по профессии </w:t>
      </w:r>
      <w:r w:rsidRPr="00030BF2">
        <w:rPr>
          <w:sz w:val="22"/>
          <w:szCs w:val="22"/>
          <w:lang w:val="ru-RU"/>
        </w:rPr>
        <w:t>13.01.10 «Электромонтер по ремонту обслуживанию электрооборудования (по отраслям)» Государственная итоговая аттестация включает выполнение и защиту выпускной квалификационной работы.</w:t>
      </w:r>
    </w:p>
    <w:p w:rsidR="004E5011" w:rsidRPr="001B39E8" w:rsidRDefault="004E5011" w:rsidP="001B39E8">
      <w:pPr>
        <w:jc w:val="both"/>
        <w:rPr>
          <w:b/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Из перечня общих  и профессиональных компетенций  электромонтёр по ремонту и обслуживанию электрооборудования</w:t>
      </w:r>
      <w:r w:rsidRPr="0061441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030BF2">
        <w:rPr>
          <w:sz w:val="22"/>
          <w:szCs w:val="22"/>
          <w:lang w:val="ru-RU"/>
        </w:rPr>
        <w:t xml:space="preserve">определенных к освоению  Федеральным государственным образовательным стандартом и  ОПОП </w:t>
      </w:r>
      <w:r w:rsidRPr="00030BF2">
        <w:rPr>
          <w:sz w:val="22"/>
          <w:szCs w:val="22"/>
          <w:lang w:val="ru-RU" w:eastAsia="en-US"/>
        </w:rPr>
        <w:t xml:space="preserve">по профессии </w:t>
      </w:r>
      <w:r w:rsidRPr="00030BF2">
        <w:rPr>
          <w:sz w:val="22"/>
          <w:szCs w:val="22"/>
          <w:lang w:val="ru-RU"/>
        </w:rPr>
        <w:t xml:space="preserve">13.01.10 «Электромонтер по ремонту обслуживанию электрооборудования (по отраслям)» </w:t>
      </w:r>
      <w:r w:rsidRPr="001B39E8">
        <w:rPr>
          <w:sz w:val="22"/>
          <w:szCs w:val="22"/>
          <w:lang w:val="ru-RU"/>
        </w:rPr>
        <w:t xml:space="preserve"> на  Государственную итоговую аттестацию выносится  оценивание профессиональных компетенций, освоение которых предусмотрено профессиональным модулем </w:t>
      </w:r>
      <w:r w:rsidRPr="001B39E8">
        <w:rPr>
          <w:b/>
          <w:sz w:val="22"/>
          <w:szCs w:val="22"/>
          <w:lang w:val="ru-RU"/>
        </w:rPr>
        <w:t>ПМ01</w:t>
      </w:r>
      <w:r w:rsidRPr="001B39E8">
        <w:rPr>
          <w:b/>
          <w:sz w:val="22"/>
          <w:szCs w:val="22"/>
        </w:rPr>
        <w:t> </w:t>
      </w:r>
      <w:r w:rsidRPr="001B39E8">
        <w:rPr>
          <w:b/>
          <w:sz w:val="22"/>
          <w:szCs w:val="22"/>
          <w:lang w:val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7055"/>
      </w:tblGrid>
      <w:tr w:rsidR="004E5011" w:rsidRPr="00030BF2" w:rsidTr="001A6937">
        <w:trPr>
          <w:trHeight w:val="651"/>
        </w:trPr>
        <w:tc>
          <w:tcPr>
            <w:tcW w:w="1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011" w:rsidRPr="00030BF2" w:rsidRDefault="004E5011">
            <w:pPr>
              <w:widowControl w:val="0"/>
              <w:suppressAutoHyphens/>
              <w:jc w:val="center"/>
              <w:rPr>
                <w:b/>
              </w:rPr>
            </w:pPr>
            <w:r w:rsidRPr="00030BF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11" w:rsidRPr="00030BF2" w:rsidRDefault="004E5011">
            <w:pPr>
              <w:widowControl w:val="0"/>
              <w:suppressAutoHyphens/>
              <w:jc w:val="center"/>
              <w:rPr>
                <w:b/>
                <w:lang w:val="ru-RU"/>
              </w:rPr>
            </w:pPr>
            <w:r w:rsidRPr="00030BF2">
              <w:rPr>
                <w:b/>
                <w:sz w:val="22"/>
                <w:szCs w:val="22"/>
              </w:rPr>
              <w:t>Наименование</w:t>
            </w:r>
            <w:r w:rsidRPr="00030BF2">
              <w:rPr>
                <w:b/>
                <w:sz w:val="22"/>
                <w:szCs w:val="22"/>
                <w:lang w:val="ru-RU"/>
              </w:rPr>
              <w:t xml:space="preserve"> компетенций</w:t>
            </w:r>
          </w:p>
        </w:tc>
      </w:tr>
      <w:tr w:rsidR="004E5011" w:rsidRPr="00282122" w:rsidTr="001A6937">
        <w:tc>
          <w:tcPr>
            <w:tcW w:w="1420" w:type="pct"/>
            <w:tcBorders>
              <w:top w:val="single" w:sz="12" w:space="0" w:color="auto"/>
              <w:left w:val="single" w:sz="12" w:space="0" w:color="auto"/>
            </w:tcBorders>
          </w:tcPr>
          <w:p w:rsidR="004E5011" w:rsidRPr="00030BF2" w:rsidRDefault="004E5011" w:rsidP="00481C46">
            <w:pPr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ПК 1.3.</w:t>
            </w:r>
          </w:p>
        </w:tc>
        <w:tc>
          <w:tcPr>
            <w:tcW w:w="3580" w:type="pct"/>
            <w:tcBorders>
              <w:top w:val="single" w:sz="12" w:space="0" w:color="auto"/>
              <w:right w:val="single" w:sz="12" w:space="0" w:color="auto"/>
            </w:tcBorders>
          </w:tcPr>
          <w:p w:rsidR="004E5011" w:rsidRPr="00030BF2" w:rsidRDefault="004E5011">
            <w:pPr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 w:rsidP="00481C46">
            <w:pPr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ПК 1.4.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>
            <w:pPr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ПК 1.4. Составлять дефектные ведомости на ремонт электрооборудования.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 w:rsidP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</w:rPr>
              <w:t xml:space="preserve">ОК </w:t>
            </w:r>
            <w:r w:rsidRPr="00030BF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 w:rsidP="00FE0883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</w:rPr>
              <w:t xml:space="preserve">ОК </w:t>
            </w:r>
            <w:r w:rsidRPr="00030BF2">
              <w:rPr>
                <w:sz w:val="22"/>
                <w:szCs w:val="22"/>
                <w:lang w:val="ru-RU"/>
              </w:rPr>
              <w:t>2</w:t>
            </w:r>
            <w:r w:rsidRPr="00030BF2">
              <w:rPr>
                <w:sz w:val="22"/>
                <w:szCs w:val="22"/>
              </w:rPr>
              <w:t>.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</w:rPr>
              <w:t>ОК 3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 w:rsidP="004A45A1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</w:rPr>
              <w:t xml:space="preserve">ОК </w:t>
            </w:r>
            <w:r w:rsidRPr="00030BF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ОК 5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E5011" w:rsidRPr="00282122" w:rsidTr="001A6937">
        <w:tc>
          <w:tcPr>
            <w:tcW w:w="1420" w:type="pct"/>
            <w:tcBorders>
              <w:left w:val="single" w:sz="12" w:space="0" w:color="auto"/>
            </w:tcBorders>
          </w:tcPr>
          <w:p w:rsidR="004E5011" w:rsidRPr="00030BF2" w:rsidRDefault="004E501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ОК 6</w:t>
            </w:r>
          </w:p>
        </w:tc>
        <w:tc>
          <w:tcPr>
            <w:tcW w:w="3580" w:type="pct"/>
            <w:tcBorders>
              <w:right w:val="single" w:sz="12" w:space="0" w:color="auto"/>
            </w:tcBorders>
          </w:tcPr>
          <w:p w:rsidR="004E5011" w:rsidRPr="00030BF2" w:rsidRDefault="004E5011">
            <w:pPr>
              <w:jc w:val="both"/>
              <w:rPr>
                <w:lang w:val="ru-RU"/>
              </w:rPr>
            </w:pPr>
            <w:r w:rsidRPr="00030BF2">
              <w:rPr>
                <w:sz w:val="22"/>
                <w:szCs w:val="22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4E5011" w:rsidRPr="00030BF2" w:rsidRDefault="004E5011" w:rsidP="003419D9">
      <w:pPr>
        <w:rPr>
          <w:sz w:val="22"/>
          <w:szCs w:val="22"/>
          <w:lang w:val="ru-RU"/>
        </w:rPr>
      </w:pP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Основанием отбора компетенций для оценивания на ГИА является учет возможности их демонстрации на принятой в техникуме форме проведения испытаний на выявление уровня достижений студентов, а также присваиваемая выпускникам квалификация «Электромонтёр по ремонту и обслуживанию электрооборудования» 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Оценивание уровня освоения не предъявленных к итоговой аттестации компетенций производится в процессе промежуточной аттестации.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К Государственной итоговой аттестации допускаются студенты, освоившие программу обучения профессиональных модулей:</w:t>
      </w:r>
    </w:p>
    <w:p w:rsidR="004E5011" w:rsidRPr="00030BF2" w:rsidRDefault="004E5011" w:rsidP="001B39E8">
      <w:pPr>
        <w:pStyle w:val="List2"/>
        <w:widowControl w:val="0"/>
        <w:ind w:left="0" w:firstLine="709"/>
        <w:jc w:val="both"/>
        <w:rPr>
          <w:sz w:val="22"/>
          <w:szCs w:val="22"/>
        </w:rPr>
      </w:pPr>
      <w:r w:rsidRPr="00030BF2">
        <w:rPr>
          <w:i/>
          <w:sz w:val="22"/>
          <w:szCs w:val="22"/>
        </w:rPr>
        <w:t>-ПМ.01</w:t>
      </w:r>
      <w:r w:rsidRPr="00030BF2">
        <w:rPr>
          <w:sz w:val="22"/>
          <w:szCs w:val="22"/>
        </w:rPr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E5011" w:rsidRPr="00030BF2" w:rsidRDefault="004E5011" w:rsidP="001B39E8">
      <w:pPr>
        <w:pStyle w:val="BodyTextIndent"/>
        <w:spacing w:after="0"/>
        <w:ind w:left="0" w:firstLine="709"/>
        <w:jc w:val="both"/>
        <w:rPr>
          <w:i/>
          <w:sz w:val="22"/>
          <w:szCs w:val="22"/>
        </w:rPr>
      </w:pPr>
      <w:r w:rsidRPr="00030BF2">
        <w:rPr>
          <w:i/>
          <w:sz w:val="22"/>
          <w:szCs w:val="22"/>
        </w:rPr>
        <w:t>-ПМ.02</w:t>
      </w:r>
      <w:r w:rsidRPr="00030BF2">
        <w:rPr>
          <w:sz w:val="22"/>
          <w:szCs w:val="22"/>
        </w:rPr>
        <w:t>. Проверка и наладка электрооборудования.</w:t>
      </w:r>
    </w:p>
    <w:p w:rsidR="004E5011" w:rsidRPr="00030BF2" w:rsidRDefault="004E5011" w:rsidP="001B39E8">
      <w:pPr>
        <w:pStyle w:val="List2"/>
        <w:widowControl w:val="0"/>
        <w:ind w:left="0" w:firstLine="709"/>
        <w:jc w:val="both"/>
        <w:rPr>
          <w:sz w:val="22"/>
          <w:szCs w:val="22"/>
        </w:rPr>
      </w:pPr>
      <w:r w:rsidRPr="00030BF2">
        <w:rPr>
          <w:i/>
          <w:sz w:val="22"/>
          <w:szCs w:val="22"/>
        </w:rPr>
        <w:t>-ПМ.03</w:t>
      </w:r>
      <w:r w:rsidRPr="00030BF2">
        <w:rPr>
          <w:sz w:val="22"/>
          <w:szCs w:val="22"/>
        </w:rPr>
        <w:t>. Устранение и предупреждение аварий и неполадок электрооборудования.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и не имеющие академической задолженности в процессе промежуточной аттестации по учебным дисциплинам в соответствии с образовательной программой «Электромонтёр по ремонту и обслуживанию электрооборудования (по отраслям)»</w:t>
      </w:r>
    </w:p>
    <w:p w:rsidR="004E5011" w:rsidRDefault="004E5011" w:rsidP="00B91B75">
      <w:pPr>
        <w:rPr>
          <w:b/>
          <w:sz w:val="22"/>
          <w:szCs w:val="22"/>
          <w:lang w:val="ru-RU"/>
        </w:rPr>
      </w:pPr>
    </w:p>
    <w:p w:rsidR="004E5011" w:rsidRPr="00702B6D" w:rsidRDefault="004E5011" w:rsidP="00702B6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02B6D">
        <w:rPr>
          <w:rFonts w:ascii="Times New Roman" w:hAnsi="Times New Roman"/>
          <w:b/>
        </w:rPr>
        <w:t>Состав Государственной итоговой аттестации</w:t>
      </w:r>
    </w:p>
    <w:p w:rsidR="004E5011" w:rsidRPr="00030BF2" w:rsidRDefault="004E5011" w:rsidP="008F6AE8">
      <w:pPr>
        <w:ind w:firstLine="66"/>
        <w:jc w:val="center"/>
        <w:rPr>
          <w:b/>
          <w:sz w:val="22"/>
          <w:szCs w:val="22"/>
          <w:lang w:val="ru-RU"/>
        </w:rPr>
      </w:pP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В соответствии с «Положением о Государственной итоговой аттестации выпускников ГА</w:t>
      </w:r>
      <w:r>
        <w:rPr>
          <w:sz w:val="22"/>
          <w:szCs w:val="22"/>
          <w:lang w:val="ru-RU"/>
        </w:rPr>
        <w:t>П</w:t>
      </w:r>
      <w:r w:rsidRPr="00030BF2">
        <w:rPr>
          <w:sz w:val="22"/>
          <w:szCs w:val="22"/>
          <w:lang w:val="ru-RU"/>
        </w:rPr>
        <w:t>ОУ СО «Режевской</w:t>
      </w:r>
      <w:r>
        <w:rPr>
          <w:sz w:val="22"/>
          <w:szCs w:val="22"/>
          <w:lang w:val="ru-RU"/>
        </w:rPr>
        <w:t>поли</w:t>
      </w:r>
      <w:r w:rsidRPr="00030BF2">
        <w:rPr>
          <w:sz w:val="22"/>
          <w:szCs w:val="22"/>
          <w:lang w:val="ru-RU"/>
        </w:rPr>
        <w:t xml:space="preserve">техникум», при завершении обучения  по образовательной программе среднего профессионального образования подготовки квалифицированных рабочих  </w:t>
      </w:r>
      <w:r w:rsidRPr="00030BF2">
        <w:rPr>
          <w:sz w:val="22"/>
          <w:szCs w:val="22"/>
          <w:lang w:val="ru-RU" w:eastAsia="en-US"/>
        </w:rPr>
        <w:t xml:space="preserve">по профессии </w:t>
      </w:r>
      <w:r w:rsidRPr="00030BF2">
        <w:rPr>
          <w:sz w:val="22"/>
          <w:szCs w:val="22"/>
          <w:lang w:val="ru-RU"/>
        </w:rPr>
        <w:t>13.01.10 «Электромонтер по ремонту обслуживанию электрооборудования (по отраслям)» государственная итоговая аттестация состоит из выпускной квалификационной работы, которая представляет из себя выполнение выпускной практической квалификационной работы и защиту  письменной  экзаменационной работы (в виде пояснительной записки к выполненной практической работе)</w:t>
      </w:r>
      <w:r>
        <w:rPr>
          <w:sz w:val="22"/>
          <w:szCs w:val="22"/>
          <w:lang w:val="ru-RU"/>
        </w:rPr>
        <w:t>.</w:t>
      </w:r>
    </w:p>
    <w:p w:rsidR="004E5011" w:rsidRDefault="004E5011" w:rsidP="001B39E8">
      <w:pPr>
        <w:pStyle w:val="List2"/>
        <w:widowControl w:val="0"/>
        <w:ind w:left="0" w:firstLine="709"/>
        <w:jc w:val="both"/>
        <w:rPr>
          <w:sz w:val="22"/>
          <w:szCs w:val="22"/>
        </w:rPr>
      </w:pPr>
      <w:r w:rsidRPr="00030BF2">
        <w:rPr>
          <w:sz w:val="22"/>
          <w:szCs w:val="22"/>
          <w:lang w:eastAsia="en-US"/>
        </w:rPr>
        <w:t xml:space="preserve">Темы ВКР имеют практико-ориентированный характер и соответствуют содержанию профессионального модуля </w:t>
      </w:r>
      <w:r w:rsidRPr="00030BF2">
        <w:rPr>
          <w:i/>
          <w:sz w:val="22"/>
          <w:szCs w:val="22"/>
        </w:rPr>
        <w:t>-ПМ.01</w:t>
      </w:r>
      <w:r w:rsidRPr="00030BF2">
        <w:rPr>
          <w:sz w:val="22"/>
          <w:szCs w:val="22"/>
        </w:rPr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E5011" w:rsidRPr="003A6BDD" w:rsidRDefault="004E5011" w:rsidP="00702B6D">
      <w:pPr>
        <w:pStyle w:val="List2"/>
        <w:ind w:left="0" w:firstLine="0"/>
        <w:jc w:val="both"/>
        <w:rPr>
          <w:sz w:val="22"/>
          <w:szCs w:val="22"/>
        </w:rPr>
      </w:pPr>
      <w:r w:rsidRPr="00595226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ая итоговая аттестация предусматривает выполнение выпускной практической квалификационной </w:t>
      </w:r>
      <w:r w:rsidRPr="003A6BDD">
        <w:rPr>
          <w:sz w:val="22"/>
          <w:szCs w:val="22"/>
        </w:rPr>
        <w:t xml:space="preserve">работы с элементами Демонстрационного экзамена, с выполнением двух модулей из конкурсных заданий чемпионатов </w:t>
      </w:r>
      <w:r w:rsidRPr="003A6BDD">
        <w:rPr>
          <w:sz w:val="22"/>
          <w:szCs w:val="22"/>
          <w:lang w:val="en-US"/>
        </w:rPr>
        <w:t>WorldSkills</w:t>
      </w:r>
      <w:r w:rsidRPr="003A6BDD">
        <w:rPr>
          <w:sz w:val="22"/>
          <w:szCs w:val="22"/>
        </w:rPr>
        <w:t>. Задание выпускной практической квалификационной работы содержит 2 модуля Демонстрационного экзамена:</w:t>
      </w:r>
    </w:p>
    <w:p w:rsidR="004E5011" w:rsidRPr="00702B6D" w:rsidRDefault="004E5011" w:rsidP="00702B6D">
      <w:pPr>
        <w:pStyle w:val="List2"/>
        <w:ind w:left="0"/>
        <w:jc w:val="both"/>
        <w:rPr>
          <w:sz w:val="22"/>
          <w:szCs w:val="22"/>
        </w:rPr>
      </w:pPr>
      <w:r w:rsidRPr="003A6BDD">
        <w:rPr>
          <w:sz w:val="22"/>
          <w:szCs w:val="22"/>
        </w:rPr>
        <w:t>Модуль 1. Монтаж в промышленной и гражданской отраслях.</w:t>
      </w:r>
      <w:r>
        <w:rPr>
          <w:sz w:val="22"/>
          <w:szCs w:val="22"/>
        </w:rPr>
        <w:t xml:space="preserve"> </w:t>
      </w:r>
      <w:r w:rsidRPr="003A6BDD">
        <w:rPr>
          <w:sz w:val="22"/>
          <w:szCs w:val="22"/>
        </w:rPr>
        <w:t>Модуль 3. Поиск неисправностей</w:t>
      </w:r>
      <w:r w:rsidRPr="00713670">
        <w:rPr>
          <w:color w:val="FF0000"/>
          <w:sz w:val="22"/>
          <w:szCs w:val="22"/>
        </w:rPr>
        <w:t>.</w:t>
      </w:r>
    </w:p>
    <w:p w:rsidR="004E5011" w:rsidRPr="003419D9" w:rsidRDefault="004E5011" w:rsidP="001B39E8">
      <w:pPr>
        <w:rPr>
          <w:b/>
          <w:color w:val="C00000"/>
          <w:lang w:val="ru-RU"/>
        </w:rPr>
      </w:pPr>
    </w:p>
    <w:p w:rsidR="004E5011" w:rsidRPr="00030BF2" w:rsidRDefault="004E5011" w:rsidP="00481C46">
      <w:pPr>
        <w:ind w:firstLine="709"/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Перечень тем</w:t>
      </w:r>
      <w:r>
        <w:rPr>
          <w:b/>
          <w:sz w:val="22"/>
          <w:szCs w:val="22"/>
          <w:lang w:val="ru-RU"/>
        </w:rPr>
        <w:t xml:space="preserve"> письменных экзаменационных</w:t>
      </w:r>
      <w:r w:rsidRPr="00030BF2">
        <w:rPr>
          <w:b/>
          <w:sz w:val="22"/>
          <w:szCs w:val="22"/>
          <w:lang w:val="ru-RU"/>
        </w:rPr>
        <w:t xml:space="preserve"> работ</w:t>
      </w:r>
    </w:p>
    <w:p w:rsidR="004E5011" w:rsidRPr="00030BF2" w:rsidRDefault="004E5011" w:rsidP="003419D9">
      <w:p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для государств</w:t>
      </w:r>
      <w:r>
        <w:rPr>
          <w:b/>
          <w:sz w:val="22"/>
          <w:szCs w:val="22"/>
          <w:lang w:val="ru-RU"/>
        </w:rPr>
        <w:t>енной итоговой аттестации 2019</w:t>
      </w:r>
      <w:r w:rsidRPr="00030BF2">
        <w:rPr>
          <w:b/>
          <w:sz w:val="22"/>
          <w:szCs w:val="22"/>
          <w:lang w:val="ru-RU"/>
        </w:rPr>
        <w:t>г.</w:t>
      </w:r>
    </w:p>
    <w:p w:rsidR="004E5011" w:rsidRPr="00030BF2" w:rsidRDefault="004E5011" w:rsidP="003419D9">
      <w:p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ОП «Электромонтёр по ремонту и обслуживанию электрооборудования (по отраслям)»</w:t>
      </w:r>
    </w:p>
    <w:p w:rsidR="004E5011" w:rsidRPr="00030BF2" w:rsidRDefault="004E5011" w:rsidP="003419D9">
      <w:pPr>
        <w:jc w:val="both"/>
        <w:rPr>
          <w:b/>
          <w:sz w:val="22"/>
          <w:szCs w:val="22"/>
          <w:lang w:val="ru-RU"/>
        </w:rPr>
      </w:pPr>
    </w:p>
    <w:p w:rsidR="004E5011" w:rsidRDefault="004E5011" w:rsidP="00595226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1. Сборка, монтаж, регулировка и ремонт схемы </w:t>
      </w:r>
      <w:r>
        <w:rPr>
          <w:sz w:val="22"/>
          <w:szCs w:val="22"/>
          <w:lang w:val="ru-RU"/>
        </w:rPr>
        <w:t>однокомнатной квартирной проводки</w:t>
      </w:r>
      <w:r w:rsidRPr="00030BF2">
        <w:rPr>
          <w:sz w:val="22"/>
          <w:szCs w:val="22"/>
          <w:lang w:val="ru-RU"/>
        </w:rPr>
        <w:t>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освещения административного помещения.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управления освещением в протяженном помещении.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освещения производственных помещений.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освещения с люминесцентными лампами.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освещения со светодиодными лампами.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Pr="00030BF2">
        <w:rPr>
          <w:sz w:val="22"/>
          <w:szCs w:val="22"/>
          <w:lang w:val="ru-RU"/>
        </w:rPr>
        <w:t>. Сборка, монтаж, регулировка и ремонт схемы дистанционного управления освещением.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</w:t>
      </w:r>
      <w:r w:rsidRPr="00030BF2">
        <w:rPr>
          <w:sz w:val="22"/>
          <w:szCs w:val="22"/>
          <w:lang w:val="ru-RU"/>
        </w:rPr>
        <w:t>. Сборка, монтаж, регулировка и ремонт</w:t>
      </w:r>
      <w:r>
        <w:rPr>
          <w:sz w:val="22"/>
          <w:szCs w:val="22"/>
          <w:lang w:val="ru-RU"/>
        </w:rPr>
        <w:t xml:space="preserve"> </w:t>
      </w:r>
      <w:r w:rsidRPr="00030BF2">
        <w:rPr>
          <w:sz w:val="22"/>
          <w:szCs w:val="22"/>
          <w:lang w:val="ru-RU"/>
        </w:rPr>
        <w:t>схемы автоматического управления освещением.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местного управления освещением.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</w:t>
      </w:r>
      <w:r w:rsidRPr="00030BF2">
        <w:rPr>
          <w:sz w:val="22"/>
          <w:szCs w:val="22"/>
          <w:lang w:val="ru-RU"/>
        </w:rPr>
        <w:t>Сборка, монтаж, регулировка и ремонт схемы</w:t>
      </w:r>
      <w:r>
        <w:rPr>
          <w:sz w:val="22"/>
          <w:szCs w:val="22"/>
          <w:lang w:val="ru-RU"/>
        </w:rPr>
        <w:t xml:space="preserve"> освещения промышленных территорий.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Pr="00030BF2">
        <w:rPr>
          <w:sz w:val="22"/>
          <w:szCs w:val="22"/>
          <w:lang w:val="ru-RU"/>
        </w:rPr>
        <w:t>. Сборка, монтаж, регулировка и ремонт схемы нереверсивного магнитного пускателя.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Pr="00030BF2">
        <w:rPr>
          <w:sz w:val="22"/>
          <w:szCs w:val="22"/>
          <w:lang w:val="ru-RU"/>
        </w:rPr>
        <w:t>. Сборка, монтаж, регулировка и ремонт схемы реверсивного магнитного пускателя.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Pr="00030BF2">
        <w:rPr>
          <w:sz w:val="22"/>
          <w:szCs w:val="22"/>
          <w:lang w:val="ru-RU"/>
        </w:rPr>
        <w:t>. Сборка, монтаж, регулировка и ремонт схемы реверсивного управления асинхронным двигателем.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Pr="00030BF2">
        <w:rPr>
          <w:sz w:val="22"/>
          <w:szCs w:val="22"/>
          <w:lang w:val="ru-RU"/>
        </w:rPr>
        <w:t>. Сборка, монтаж, регулировка и ремонт схемы нереверсивного управления асинхронным двигателем.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Pr="00030BF2">
        <w:rPr>
          <w:sz w:val="22"/>
          <w:szCs w:val="22"/>
          <w:lang w:val="ru-RU"/>
        </w:rPr>
        <w:t>. Сборка, монтаж, регулировка и ремонт схемы управления асинхронным двигателем с двух мест.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Pr="00030BF2">
        <w:rPr>
          <w:sz w:val="22"/>
          <w:szCs w:val="22"/>
          <w:lang w:val="ru-RU"/>
        </w:rPr>
        <w:t>. Сборка, монтаж, регулировка и ремонт схемы включения резервного электродвигателя.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7</w:t>
      </w:r>
      <w:r w:rsidRPr="00030BF2">
        <w:rPr>
          <w:sz w:val="22"/>
          <w:szCs w:val="22"/>
          <w:lang w:val="ru-RU"/>
        </w:rPr>
        <w:t xml:space="preserve">. Сборка, монтаж, регулировка и ремонт схемы включения </w:t>
      </w:r>
      <w:r>
        <w:rPr>
          <w:sz w:val="22"/>
          <w:szCs w:val="22"/>
          <w:lang w:val="ru-RU"/>
        </w:rPr>
        <w:t>трёхфазного счетчика с асинхронным двигателем.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8</w:t>
      </w:r>
      <w:r w:rsidRPr="00030BF2">
        <w:rPr>
          <w:sz w:val="22"/>
          <w:szCs w:val="22"/>
          <w:lang w:val="ru-RU"/>
        </w:rPr>
        <w:t xml:space="preserve">. Сборка, монтаж, регулировка и ремонт схемы измерения силы тока и напряжения </w:t>
      </w:r>
      <w:r>
        <w:rPr>
          <w:sz w:val="22"/>
          <w:szCs w:val="22"/>
          <w:lang w:val="ru-RU"/>
        </w:rPr>
        <w:t>в электрических цепях с асинхронным двигателем</w:t>
      </w:r>
      <w:r w:rsidRPr="00030BF2">
        <w:rPr>
          <w:sz w:val="22"/>
          <w:szCs w:val="22"/>
          <w:lang w:val="ru-RU"/>
        </w:rPr>
        <w:t>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9</w:t>
      </w:r>
      <w:r w:rsidRPr="00030BF2">
        <w:rPr>
          <w:sz w:val="22"/>
          <w:szCs w:val="22"/>
          <w:lang w:val="ru-RU"/>
        </w:rPr>
        <w:t>. Сборка, монтаж, регулировка и ремонт</w:t>
      </w:r>
      <w:r>
        <w:rPr>
          <w:sz w:val="22"/>
          <w:szCs w:val="22"/>
          <w:lang w:val="ru-RU"/>
        </w:rPr>
        <w:t xml:space="preserve"> схемы включения однофазного асинхронного двигателя</w:t>
      </w:r>
      <w:r w:rsidRPr="00030BF2">
        <w:rPr>
          <w:sz w:val="22"/>
          <w:szCs w:val="22"/>
          <w:lang w:val="ru-RU"/>
        </w:rPr>
        <w:t>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Pr="00030BF2">
        <w:rPr>
          <w:sz w:val="22"/>
          <w:szCs w:val="22"/>
          <w:lang w:val="ru-RU"/>
        </w:rPr>
        <w:t xml:space="preserve">. Сборка, монтаж, регулировка и ремонт схемы включения </w:t>
      </w:r>
      <w:r>
        <w:rPr>
          <w:sz w:val="22"/>
          <w:szCs w:val="22"/>
          <w:lang w:val="ru-RU"/>
        </w:rPr>
        <w:t>двигателя постоянного тока</w:t>
      </w:r>
      <w:r w:rsidRPr="00030BF2">
        <w:rPr>
          <w:sz w:val="22"/>
          <w:szCs w:val="22"/>
          <w:lang w:val="ru-RU"/>
        </w:rPr>
        <w:t>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</w:t>
      </w:r>
      <w:r w:rsidRPr="00030BF2">
        <w:rPr>
          <w:sz w:val="22"/>
          <w:szCs w:val="22"/>
          <w:lang w:val="ru-RU"/>
        </w:rPr>
        <w:t>. Сборка, монтаж, регулировка и ремонт схемы релейной защиты электродвигателя.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Pr="00030BF2">
        <w:rPr>
          <w:sz w:val="22"/>
          <w:szCs w:val="22"/>
          <w:lang w:val="ru-RU"/>
        </w:rPr>
        <w:t>. Сборка, монтаж, регулировка и ремонт</w:t>
      </w:r>
      <w:r>
        <w:rPr>
          <w:sz w:val="22"/>
          <w:szCs w:val="22"/>
          <w:lang w:val="ru-RU"/>
        </w:rPr>
        <w:t xml:space="preserve"> магнитного пускателя</w:t>
      </w:r>
      <w:r w:rsidRPr="00030BF2">
        <w:rPr>
          <w:sz w:val="22"/>
          <w:szCs w:val="22"/>
          <w:lang w:val="ru-RU"/>
        </w:rPr>
        <w:t>.</w:t>
      </w:r>
    </w:p>
    <w:p w:rsidR="004E5011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Pr="00030BF2">
        <w:rPr>
          <w:sz w:val="22"/>
          <w:szCs w:val="22"/>
          <w:lang w:val="ru-RU"/>
        </w:rPr>
        <w:t>. Сборка, монтаж, регулировка и ремонт</w:t>
      </w:r>
      <w:r>
        <w:rPr>
          <w:sz w:val="22"/>
          <w:szCs w:val="22"/>
          <w:lang w:val="ru-RU"/>
        </w:rPr>
        <w:t xml:space="preserve"> асинхронных двигателей.</w:t>
      </w:r>
    </w:p>
    <w:p w:rsidR="004E5011" w:rsidRPr="00030BF2" w:rsidRDefault="004E5011" w:rsidP="0059522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24.</w:t>
      </w:r>
      <w:r w:rsidRPr="00030BF2">
        <w:rPr>
          <w:sz w:val="22"/>
          <w:szCs w:val="22"/>
          <w:lang w:val="ru-RU"/>
        </w:rPr>
        <w:t xml:space="preserve">Сборка, монтаж, регулировка и ремонт </w:t>
      </w:r>
      <w:r>
        <w:rPr>
          <w:sz w:val="22"/>
          <w:szCs w:val="22"/>
          <w:lang w:val="ru-RU"/>
        </w:rPr>
        <w:t>двигателей постоянного тока</w:t>
      </w:r>
    </w:p>
    <w:p w:rsidR="004E5011" w:rsidRPr="00876F8B" w:rsidRDefault="004E5011" w:rsidP="00876F8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Pr="00030BF2">
        <w:rPr>
          <w:sz w:val="22"/>
          <w:szCs w:val="22"/>
          <w:lang w:val="ru-RU"/>
        </w:rPr>
        <w:t>. Сборка, монтаж, регулировка и ремонт схемы световой и звуковой сигнализации</w:t>
      </w:r>
      <w:r>
        <w:rPr>
          <w:sz w:val="22"/>
          <w:szCs w:val="22"/>
          <w:lang w:val="ru-RU"/>
        </w:rPr>
        <w:t xml:space="preserve"> в цепях с электродвигателями</w:t>
      </w:r>
      <w:r w:rsidRPr="00030BF2">
        <w:rPr>
          <w:sz w:val="22"/>
          <w:szCs w:val="22"/>
          <w:lang w:val="ru-RU"/>
        </w:rPr>
        <w:t>.</w:t>
      </w:r>
    </w:p>
    <w:p w:rsidR="004E5011" w:rsidRPr="00030BF2" w:rsidRDefault="004E5011" w:rsidP="008B5125">
      <w:pPr>
        <w:ind w:firstLine="66"/>
        <w:jc w:val="center"/>
        <w:rPr>
          <w:b/>
          <w:sz w:val="22"/>
          <w:szCs w:val="22"/>
          <w:lang w:val="ru-RU"/>
        </w:rPr>
      </w:pPr>
    </w:p>
    <w:p w:rsidR="004E5011" w:rsidRPr="00702B6D" w:rsidRDefault="004E5011" w:rsidP="00702B6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02B6D">
        <w:rPr>
          <w:rFonts w:ascii="Times New Roman" w:hAnsi="Times New Roman"/>
          <w:b/>
        </w:rPr>
        <w:t>Подготовка и проведение Государственной итоговой аттестации</w:t>
      </w:r>
    </w:p>
    <w:p w:rsidR="004E5011" w:rsidRDefault="004E5011" w:rsidP="001B39E8">
      <w:pPr>
        <w:ind w:firstLine="66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Государственная итоговая аттестация проводится </w:t>
      </w:r>
      <w:r>
        <w:rPr>
          <w:sz w:val="22"/>
          <w:szCs w:val="22"/>
          <w:lang w:val="ru-RU"/>
        </w:rPr>
        <w:t>два</w:t>
      </w:r>
      <w:r w:rsidRPr="00030BF2">
        <w:rPr>
          <w:sz w:val="22"/>
          <w:szCs w:val="22"/>
          <w:lang w:val="ru-RU"/>
        </w:rPr>
        <w:t xml:space="preserve"> д</w:t>
      </w:r>
      <w:r>
        <w:rPr>
          <w:sz w:val="22"/>
          <w:szCs w:val="22"/>
          <w:lang w:val="ru-RU"/>
        </w:rPr>
        <w:t>ня</w:t>
      </w:r>
      <w:r w:rsidRPr="00030BF2">
        <w:rPr>
          <w:sz w:val="22"/>
          <w:szCs w:val="22"/>
          <w:lang w:val="ru-RU"/>
        </w:rPr>
        <w:t xml:space="preserve"> с последовательностью проведения испытаний:</w:t>
      </w:r>
    </w:p>
    <w:p w:rsidR="004E5011" w:rsidRPr="00030BF2" w:rsidRDefault="004E5011" w:rsidP="001B39E8">
      <w:pPr>
        <w:ind w:firstLine="66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– защита </w:t>
      </w:r>
      <w:r w:rsidRPr="00030BF2">
        <w:rPr>
          <w:color w:val="000000"/>
          <w:sz w:val="22"/>
          <w:szCs w:val="22"/>
          <w:lang w:val="ru-RU"/>
        </w:rPr>
        <w:t xml:space="preserve"> письменной экзаменационной работы.</w:t>
      </w:r>
    </w:p>
    <w:p w:rsidR="004E5011" w:rsidRPr="00030BF2" w:rsidRDefault="004E5011" w:rsidP="001B39E8">
      <w:pPr>
        <w:pStyle w:val="List2"/>
        <w:widowControl w:val="0"/>
        <w:ind w:left="0" w:firstLine="0"/>
        <w:jc w:val="both"/>
        <w:rPr>
          <w:sz w:val="22"/>
          <w:szCs w:val="22"/>
        </w:rPr>
      </w:pPr>
      <w:r w:rsidRPr="00030BF2">
        <w:rPr>
          <w:color w:val="000000"/>
          <w:sz w:val="22"/>
          <w:szCs w:val="22"/>
        </w:rPr>
        <w:t xml:space="preserve">– выполнение   практической квалификационной работы по профессиональному модулю </w:t>
      </w:r>
      <w:r w:rsidRPr="00030BF2">
        <w:rPr>
          <w:i/>
          <w:sz w:val="22"/>
          <w:szCs w:val="22"/>
        </w:rPr>
        <w:t>-ПМ.01</w:t>
      </w:r>
      <w:r w:rsidRPr="00030BF2">
        <w:rPr>
          <w:sz w:val="22"/>
          <w:szCs w:val="22"/>
        </w:rPr>
        <w:t>. </w:t>
      </w:r>
      <w:r>
        <w:rPr>
          <w:sz w:val="22"/>
          <w:szCs w:val="22"/>
        </w:rPr>
        <w:t>«</w:t>
      </w:r>
      <w:r w:rsidRPr="00030BF2">
        <w:rPr>
          <w:sz w:val="22"/>
          <w:szCs w:val="22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>
        <w:rPr>
          <w:sz w:val="22"/>
          <w:szCs w:val="22"/>
        </w:rPr>
        <w:t>» с элементами Демонстрационного экзамена.</w:t>
      </w:r>
    </w:p>
    <w:p w:rsidR="004E5011" w:rsidRPr="00614412" w:rsidRDefault="004E5011" w:rsidP="001B39E8">
      <w:pPr>
        <w:jc w:val="both"/>
        <w:rPr>
          <w:sz w:val="22"/>
          <w:szCs w:val="22"/>
          <w:lang w:val="ru-RU"/>
        </w:rPr>
      </w:pPr>
      <w:r w:rsidRPr="00614412">
        <w:rPr>
          <w:sz w:val="22"/>
          <w:szCs w:val="22"/>
          <w:lang w:val="ru-RU"/>
        </w:rPr>
        <w:t xml:space="preserve">Задания для выпускной практической квалификационной работы выдаются студентам за два месяца до экзаменационных испытаний и содержит 2 модуля: </w:t>
      </w:r>
    </w:p>
    <w:p w:rsidR="004E5011" w:rsidRPr="00614412" w:rsidRDefault="004E5011" w:rsidP="001B39E8">
      <w:pPr>
        <w:jc w:val="both"/>
        <w:rPr>
          <w:sz w:val="22"/>
          <w:szCs w:val="22"/>
          <w:lang w:val="ru-RU"/>
        </w:rPr>
      </w:pPr>
      <w:r w:rsidRPr="00614412">
        <w:rPr>
          <w:sz w:val="22"/>
          <w:szCs w:val="22"/>
          <w:lang w:val="ru-RU"/>
        </w:rPr>
        <w:t>Модуль 1. Монтаж в промышленной и гражданской отраслях.</w:t>
      </w:r>
      <w:r>
        <w:rPr>
          <w:sz w:val="22"/>
          <w:szCs w:val="22"/>
          <w:lang w:val="ru-RU"/>
        </w:rPr>
        <w:t xml:space="preserve"> </w:t>
      </w:r>
      <w:r w:rsidRPr="00614412">
        <w:rPr>
          <w:sz w:val="22"/>
          <w:szCs w:val="22"/>
          <w:lang w:val="ru-RU"/>
        </w:rPr>
        <w:t>Модуль 3. Поиск неисправностей.</w:t>
      </w:r>
      <w:r w:rsidRPr="00614412">
        <w:rPr>
          <w:sz w:val="22"/>
          <w:szCs w:val="22"/>
          <w:lang w:val="ru-RU"/>
        </w:rPr>
        <w:tab/>
      </w:r>
    </w:p>
    <w:p w:rsidR="004E5011" w:rsidRPr="00030BF2" w:rsidRDefault="004E5011" w:rsidP="001B39E8">
      <w:pPr>
        <w:ind w:firstLine="66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На период подготовки ВКР составляется расписание консультаций. Консультации проводятся за счет объема времени, отведенного в рабочем учебном плане на консультации.                   По каждому виду аттестационных испытаний для студентов приказом директора техникума назначаются руководители и консультанты:</w:t>
      </w:r>
    </w:p>
    <w:p w:rsidR="004E5011" w:rsidRPr="00030BF2" w:rsidRDefault="004E5011" w:rsidP="001B39E8">
      <w:pPr>
        <w:ind w:firstLine="66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по написанию письменной экзаменационной работы: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консультанты: Лебедева Г. Ф.- </w:t>
      </w:r>
      <w:r w:rsidRPr="006E01C8">
        <w:rPr>
          <w:sz w:val="22"/>
          <w:szCs w:val="22"/>
          <w:lang w:val="ru-RU"/>
        </w:rPr>
        <w:t>____</w:t>
      </w:r>
      <w:r w:rsidRPr="00030BF2">
        <w:rPr>
          <w:sz w:val="22"/>
          <w:szCs w:val="22"/>
          <w:lang w:val="ru-RU"/>
        </w:rPr>
        <w:t>часов по темам</w:t>
      </w:r>
      <w:r>
        <w:rPr>
          <w:sz w:val="22"/>
          <w:szCs w:val="22"/>
          <w:lang w:val="ru-RU"/>
        </w:rPr>
        <w:t>.</w:t>
      </w:r>
    </w:p>
    <w:p w:rsidR="004E5011" w:rsidRPr="00030BF2" w:rsidRDefault="004E5011" w:rsidP="001B39E8">
      <w:pPr>
        <w:ind w:firstLine="66"/>
        <w:jc w:val="both"/>
        <w:rPr>
          <w:sz w:val="22"/>
          <w:szCs w:val="22"/>
          <w:lang w:val="ru-RU"/>
        </w:rPr>
      </w:pPr>
    </w:p>
    <w:p w:rsidR="004E5011" w:rsidRPr="00030BF2" w:rsidRDefault="004E5011" w:rsidP="005A760E">
      <w:pPr>
        <w:ind w:firstLine="360"/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3.1Письменная экзаменационная работа</w:t>
      </w:r>
    </w:p>
    <w:p w:rsidR="004E5011" w:rsidRPr="00030BF2" w:rsidRDefault="004E5011" w:rsidP="00614412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Письменная экзаменационная работа выполняется выпускником техникума  в соответствии с</w:t>
      </w:r>
      <w:r>
        <w:rPr>
          <w:sz w:val="22"/>
          <w:szCs w:val="22"/>
          <w:lang w:val="ru-RU"/>
        </w:rPr>
        <w:t xml:space="preserve">выбранной </w:t>
      </w:r>
      <w:r w:rsidRPr="00030BF2">
        <w:rPr>
          <w:sz w:val="22"/>
          <w:szCs w:val="22"/>
          <w:lang w:val="ru-RU"/>
        </w:rPr>
        <w:t xml:space="preserve"> темой</w:t>
      </w:r>
      <w:r>
        <w:rPr>
          <w:sz w:val="22"/>
          <w:szCs w:val="22"/>
          <w:lang w:val="ru-RU"/>
        </w:rPr>
        <w:t>,</w:t>
      </w:r>
      <w:r w:rsidRPr="00030BF2">
        <w:rPr>
          <w:sz w:val="22"/>
          <w:szCs w:val="22"/>
          <w:lang w:val="ru-RU"/>
        </w:rPr>
        <w:t xml:space="preserve"> с описанием и обоснованием используемой технологии процесса, средств и предметов труда, результата труда (до 10страниц текста);</w:t>
      </w:r>
    </w:p>
    <w:p w:rsidR="004E5011" w:rsidRPr="00030BF2" w:rsidRDefault="004E5011" w:rsidP="001B39E8">
      <w:pPr>
        <w:ind w:firstLine="66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Закрепление тем письменной экзаменационной работы (с указанием руководителя) за студентами оформляется приказом директора техникума за 2 месяца до начала Государственной итоговой аттестации. Одновременно студентам выдаются задания с указанием срока их поэтапной деятельности по выполнению письменной экзаменационной работы.  Задание утверждается заместителем директора по учебной работе.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Руководство и контроль за ходом выполнения письменной экзаменационной работы осуществляется руководителем по подготовке письменной экзаменационной работы.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Основные функции руководителя письменных экзаменационных работ: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разработка индивидуальных заданий для студентов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консультирование по вопросам содержания и последовательности выполнения работы (назначение и задачи, структура и объем работы, принципы разработки и оформления, примерное распределение времени на выполнение отдельных разделов работы);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оказание помощи студенту в подборе необходимой литературы;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контроль за ходом выполнения экзаменационной работы;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подготовка письменного отзыва на экзаменационную работу.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ab/>
        <w:t xml:space="preserve">По завершению написания экзаменационной работы студентом, руководитель проверяет, подписывает ее, выставляет оценки и вместе с заданием и своим письменным отзывом передает на рецензию.  </w:t>
      </w:r>
    </w:p>
    <w:p w:rsidR="004E5011" w:rsidRPr="00030BF2" w:rsidRDefault="004E5011" w:rsidP="003419D9">
      <w:pPr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Требования к структуре и содержанию письменной экзаменационной работы</w:t>
      </w:r>
    </w:p>
    <w:p w:rsidR="004E5011" w:rsidRPr="00030BF2" w:rsidRDefault="004E5011" w:rsidP="003419D9">
      <w:pPr>
        <w:rPr>
          <w:color w:val="FF0000"/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Структура работы: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Титульный лист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Лист – задание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Отзыв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Рецензия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Содержание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Введение 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Технологическая</w:t>
      </w:r>
      <w:r w:rsidRPr="00030BF2">
        <w:rPr>
          <w:sz w:val="22"/>
          <w:szCs w:val="22"/>
          <w:lang w:val="ru-RU"/>
        </w:rPr>
        <w:t xml:space="preserve"> часть 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Заключение</w:t>
      </w:r>
    </w:p>
    <w:p w:rsidR="004E5011" w:rsidRPr="00030BF2" w:rsidRDefault="004E5011" w:rsidP="003419D9">
      <w:pPr>
        <w:numPr>
          <w:ilvl w:val="0"/>
          <w:numId w:val="3"/>
        </w:numPr>
        <w:ind w:firstLine="0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Список литературы</w:t>
      </w:r>
    </w:p>
    <w:p w:rsidR="004E5011" w:rsidRDefault="004E5011" w:rsidP="00DB5722">
      <w:pPr>
        <w:ind w:left="417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10.Приложения.</w:t>
      </w:r>
    </w:p>
    <w:p w:rsidR="004E5011" w:rsidRPr="00030BF2" w:rsidRDefault="004E5011" w:rsidP="00DB5722">
      <w:pPr>
        <w:ind w:left="-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Pr="00030BF2">
        <w:rPr>
          <w:b/>
          <w:sz w:val="22"/>
          <w:szCs w:val="22"/>
          <w:lang w:val="ru-RU"/>
        </w:rPr>
        <w:t xml:space="preserve">Введение </w:t>
      </w:r>
      <w:r w:rsidRPr="00030BF2">
        <w:rPr>
          <w:sz w:val="22"/>
          <w:szCs w:val="22"/>
          <w:lang w:val="ru-RU"/>
        </w:rPr>
        <w:t>– в нем обосновывается значимость исследуемой темы в профессиональной деятельности, в объеме не более 1 страницы.</w:t>
      </w:r>
    </w:p>
    <w:p w:rsidR="004E5011" w:rsidRPr="00030BF2" w:rsidRDefault="004E5011" w:rsidP="003A6BDD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2. </w:t>
      </w:r>
      <w:r>
        <w:rPr>
          <w:b/>
          <w:sz w:val="22"/>
          <w:szCs w:val="22"/>
          <w:lang w:val="ru-RU"/>
        </w:rPr>
        <w:t xml:space="preserve">Технологическая </w:t>
      </w:r>
      <w:r w:rsidRPr="00030BF2">
        <w:rPr>
          <w:b/>
          <w:sz w:val="22"/>
          <w:szCs w:val="22"/>
          <w:lang w:val="ru-RU"/>
        </w:rPr>
        <w:t>часть</w:t>
      </w:r>
      <w:r w:rsidRPr="00030BF2">
        <w:rPr>
          <w:sz w:val="22"/>
          <w:szCs w:val="22"/>
          <w:lang w:val="ru-RU"/>
        </w:rPr>
        <w:t xml:space="preserve"> должна раскрыть теоретические аспекты исследуемой темы по следующему примерному плану в объеме 5-8 страниц:</w:t>
      </w:r>
    </w:p>
    <w:p w:rsidR="004E5011" w:rsidRDefault="004E5011" w:rsidP="003419D9">
      <w:pPr>
        <w:ind w:left="-142"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выбор материалов, необходимых для выполнения работы</w:t>
      </w:r>
    </w:p>
    <w:p w:rsidR="004E5011" w:rsidRPr="00030BF2" w:rsidRDefault="004E5011" w:rsidP="003A6BDD">
      <w:pPr>
        <w:ind w:left="-142"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-выбор инструментов, необходимых для выполнения работы</w:t>
      </w:r>
    </w:p>
    <w:p w:rsidR="004E5011" w:rsidRDefault="004E5011" w:rsidP="003419D9">
      <w:pPr>
        <w:ind w:left="-142"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-принципиальная электрическая схема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технологическая последовательность выполнения работы по сборке, монтажу и регулировки.</w:t>
      </w:r>
    </w:p>
    <w:p w:rsidR="004E5011" w:rsidRPr="00030BF2" w:rsidRDefault="004E5011" w:rsidP="000E65C8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-основные неисправности элементов схемы, их внешние проявления и способ устранение;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-охрана труда и безопасные условия труда.</w:t>
      </w:r>
    </w:p>
    <w:p w:rsidR="004E5011" w:rsidRPr="00030BF2" w:rsidRDefault="004E5011" w:rsidP="003419D9">
      <w:pPr>
        <w:ind w:left="-142" w:hanging="142"/>
        <w:rPr>
          <w:b/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3. </w:t>
      </w:r>
      <w:r w:rsidRPr="00030BF2">
        <w:rPr>
          <w:b/>
          <w:sz w:val="22"/>
          <w:szCs w:val="22"/>
          <w:lang w:val="ru-RU"/>
        </w:rPr>
        <w:t>Заключение.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Содержит выводы студентов по исследуемому вопросу и предложения по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совершенствованию организации и технологии производства ремонтных и монтажных работ в объеме не более 1 страницы.</w:t>
      </w:r>
    </w:p>
    <w:p w:rsidR="004E5011" w:rsidRPr="00030BF2" w:rsidRDefault="004E5011" w:rsidP="003419D9">
      <w:pPr>
        <w:ind w:left="-142" w:hanging="142"/>
        <w:rPr>
          <w:b/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4</w:t>
      </w:r>
      <w:r w:rsidRPr="00030BF2">
        <w:rPr>
          <w:b/>
          <w:sz w:val="22"/>
          <w:szCs w:val="22"/>
          <w:lang w:val="ru-RU"/>
        </w:rPr>
        <w:t>.  Список использованной литературы.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Сведения о литературном источнике оформляются в следующем порядке: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Ф.И.О. автора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Полное точное название учебного пособия, книги.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Место издания.       Год издания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Например -Лоторейчук Е. А. Теоретические основы электротехники: Учебник.- М.: ФОРУМ: ИНФРА-М. 2006.- 316с:ил.-(Профессиональное образование)</w:t>
      </w:r>
    </w:p>
    <w:p w:rsidR="004E5011" w:rsidRPr="00030BF2" w:rsidRDefault="004E5011" w:rsidP="003419D9">
      <w:pPr>
        <w:numPr>
          <w:ilvl w:val="0"/>
          <w:numId w:val="5"/>
        </w:numPr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Приложения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Приложения могут быть представлены в виде таблиц, схем, рисунков, которые нумеруются арабскими цифрами. На них должны быть сделаны ссылки в тексте. </w:t>
      </w:r>
    </w:p>
    <w:p w:rsidR="004E5011" w:rsidRPr="00030BF2" w:rsidRDefault="004E5011" w:rsidP="003419D9">
      <w:pPr>
        <w:ind w:left="-142" w:hanging="142"/>
        <w:rPr>
          <w:sz w:val="22"/>
          <w:szCs w:val="22"/>
          <w:lang w:val="ru-RU"/>
        </w:rPr>
      </w:pPr>
    </w:p>
    <w:p w:rsidR="004E5011" w:rsidRPr="00BA2C5C" w:rsidRDefault="004E5011" w:rsidP="00BA2C5C">
      <w:pPr>
        <w:ind w:left="-142" w:hanging="142"/>
        <w:rPr>
          <w:b/>
          <w:sz w:val="22"/>
          <w:lang w:val="ru-RU"/>
        </w:rPr>
      </w:pPr>
      <w:r w:rsidRPr="00BA2C5C">
        <w:rPr>
          <w:b/>
          <w:sz w:val="22"/>
          <w:lang w:val="ru-RU"/>
        </w:rPr>
        <w:t>Требования к оформлению экзаменационной работы</w:t>
      </w:r>
    </w:p>
    <w:p w:rsidR="004E5011" w:rsidRPr="00995484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 xml:space="preserve">Основные требования к оформлению экзаменационной работы изложены в «Методических рекомендациях по оформлению письменных экзаменационных работ для ППКРС», разработанных в техникуме </w:t>
      </w:r>
      <w:r w:rsidRPr="00995484">
        <w:rPr>
          <w:sz w:val="22"/>
          <w:lang w:val="ru-RU"/>
        </w:rPr>
        <w:t xml:space="preserve">(Приложение 5). </w:t>
      </w:r>
    </w:p>
    <w:p w:rsidR="004E5011" w:rsidRPr="00BA2C5C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>При выполнении письменной экзаменационной работы необходимо соблюдать единые нормативные требования, стандарты, международную систему единиц измерения.</w:t>
      </w:r>
    </w:p>
    <w:p w:rsidR="004E5011" w:rsidRPr="00BA2C5C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>Текст работы излагается студентами грамотно, четко, без лишних подробностей и повторений, формулировки должны быть краткими и ясными.</w:t>
      </w:r>
    </w:p>
    <w:p w:rsidR="004E5011" w:rsidRPr="00BA2C5C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>Сокращение слов в работе, за исключением общепринятых, не допускаются. Сокращенные обозначения всех единиц измерения приводятся в русской транскрипции.</w:t>
      </w:r>
    </w:p>
    <w:p w:rsidR="004E5011" w:rsidRPr="00BA2C5C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>Схемы и другие иллюстрации выполняются в карандаше.</w:t>
      </w:r>
    </w:p>
    <w:p w:rsidR="004E5011" w:rsidRPr="00BA2C5C" w:rsidRDefault="004E5011" w:rsidP="00BA2C5C">
      <w:pPr>
        <w:ind w:left="-142" w:hanging="142"/>
        <w:jc w:val="both"/>
        <w:rPr>
          <w:sz w:val="22"/>
          <w:lang w:val="ru-RU"/>
        </w:rPr>
      </w:pPr>
      <w:r w:rsidRPr="00BA2C5C">
        <w:rPr>
          <w:sz w:val="22"/>
          <w:lang w:val="ru-RU"/>
        </w:rPr>
        <w:t xml:space="preserve">Объем письменной экзаменационной работы должен быть не более 10 листов печатного текста. </w:t>
      </w:r>
    </w:p>
    <w:p w:rsidR="004E5011" w:rsidRPr="00BA2C5C" w:rsidRDefault="004E5011" w:rsidP="003419D9">
      <w:pPr>
        <w:ind w:left="-142" w:hanging="218"/>
        <w:rPr>
          <w:b/>
          <w:sz w:val="20"/>
          <w:szCs w:val="22"/>
          <w:lang w:val="ru-RU"/>
        </w:rPr>
      </w:pPr>
    </w:p>
    <w:p w:rsidR="004E5011" w:rsidRPr="00030BF2" w:rsidRDefault="004E5011" w:rsidP="003419D9">
      <w:pPr>
        <w:ind w:left="-142" w:hanging="218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Защита экзаменационной работы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Защита экзаменационной работы проводится на открытом заседании Государственной экзаменационной комиссии.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На защиту отводится 15-20 минут. Процедура защиты устанавливается председателем ГЭК по согласованию с членами комиссии и включает: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чтение отзыва (зам. председателя ГЭК); -2 мин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выступление студента 10 минут;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 вопросы членов комиссии и ответы студента на них-8мин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В случае присутствия на заседании ГЭК руководителя ЭР, возможно его выступление.</w:t>
      </w:r>
    </w:p>
    <w:p w:rsidR="004E5011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-во время защиты студентами экзаменационной работы члены ГЭК оценивают работы студентов согласно оценочного листа экзаменационной работы и выставляют среднюю рейтинговую оценку в количестве набранных баллов. 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Студентам и лицам, привлекаемым к государственной итоговой аттестации, вовремя ее проведения запрещается иметь при себе и использовать средства связи.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 xml:space="preserve"> Техникум использует необходимые для организации образовательной деятельности средства при проведении государственной итоговой аттестации студентов: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- персональный компьютер;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- мультимедийный проектор;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 xml:space="preserve">- магнитную доску; 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- интерактивную доску;</w:t>
      </w:r>
    </w:p>
    <w:p w:rsidR="004E5011" w:rsidRPr="00BA2C5C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- средства коммуникации.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 xml:space="preserve"> Во время защиты студентами письменной экзаменационной работы члены ГЭК оценивают   студентов в соответствии с   оценочным листом по ПЭР.  </w:t>
      </w:r>
    </w:p>
    <w:p w:rsidR="004E5011" w:rsidRPr="00030BF2" w:rsidRDefault="004E5011" w:rsidP="00C20089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-результаты защиты экзаменационной работы объявляются выпускникам председателем ГЭК сразу же после подведения итогов.</w:t>
      </w:r>
    </w:p>
    <w:p w:rsidR="004E5011" w:rsidRPr="006E01C8" w:rsidRDefault="004E5011" w:rsidP="006E01C8">
      <w:pPr>
        <w:pStyle w:val="ListParagraph"/>
        <w:ind w:left="-284" w:firstLine="284"/>
        <w:jc w:val="both"/>
        <w:rPr>
          <w:rFonts w:ascii="Times New Roman" w:hAnsi="Times New Roman"/>
        </w:rPr>
      </w:pPr>
      <w:r w:rsidRPr="006E01C8">
        <w:rPr>
          <w:rFonts w:ascii="Times New Roman" w:hAnsi="Times New Roman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  <w:r>
        <w:rPr>
          <w:rFonts w:ascii="Times New Roman" w:hAnsi="Times New Roman"/>
        </w:rPr>
        <w:t xml:space="preserve"> </w:t>
      </w:r>
      <w:r w:rsidRPr="006E01C8">
        <w:rPr>
          <w:rFonts w:ascii="Times New Roman" w:hAnsi="Times New Roman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  <w:r>
        <w:rPr>
          <w:rFonts w:ascii="Times New Roman" w:hAnsi="Times New Roman"/>
        </w:rPr>
        <w:t xml:space="preserve"> </w:t>
      </w:r>
      <w:r w:rsidRPr="006E01C8">
        <w:rPr>
          <w:rFonts w:ascii="Times New Roman" w:hAnsi="Times New Roman"/>
        </w:rPr>
        <w:t xml:space="preserve">Апелляция о несогласии с результатами государственной итоговой аттестации подается не позднее следующего рабочего дня после объявления результатов </w:t>
      </w:r>
      <w:bookmarkStart w:id="0" w:name="_GoBack"/>
      <w:bookmarkEnd w:id="0"/>
      <w:r w:rsidRPr="006E01C8">
        <w:rPr>
          <w:rFonts w:ascii="Times New Roman" w:hAnsi="Times New Roman"/>
        </w:rPr>
        <w:t>государственной итоговой аттестации.</w:t>
      </w:r>
    </w:p>
    <w:p w:rsidR="004E5011" w:rsidRPr="006E01C8" w:rsidRDefault="004E5011" w:rsidP="006E01C8">
      <w:pPr>
        <w:jc w:val="both"/>
        <w:rPr>
          <w:sz w:val="22"/>
          <w:szCs w:val="22"/>
          <w:lang w:val="ru-RU"/>
        </w:rPr>
      </w:pPr>
    </w:p>
    <w:p w:rsidR="004E5011" w:rsidRPr="00030BF2" w:rsidRDefault="004E5011" w:rsidP="003419D9">
      <w:pPr>
        <w:ind w:left="-284"/>
        <w:jc w:val="both"/>
        <w:rPr>
          <w:b/>
          <w:sz w:val="22"/>
          <w:szCs w:val="22"/>
          <w:lang w:val="ru-RU"/>
        </w:rPr>
      </w:pPr>
    </w:p>
    <w:p w:rsidR="004E5011" w:rsidRDefault="004E5011" w:rsidP="005A760E">
      <w:p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3.2. Выпускная практическая квалификационная работа</w:t>
      </w:r>
    </w:p>
    <w:p w:rsidR="004E5011" w:rsidRPr="00030BF2" w:rsidRDefault="004E5011" w:rsidP="005A760E">
      <w:pPr>
        <w:jc w:val="center"/>
        <w:rPr>
          <w:b/>
          <w:sz w:val="22"/>
          <w:szCs w:val="22"/>
          <w:lang w:val="ru-RU"/>
        </w:rPr>
      </w:pPr>
    </w:p>
    <w:p w:rsidR="004E5011" w:rsidRPr="00030BF2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Выпускная практическая квалификационная работа предполагает выполнение практического задания выпускниками, в котором они демонстрируют способность и готовность выполнять конкретные действия и умения в своей профессиональной деятельности, основанные на знаниях.</w:t>
      </w:r>
    </w:p>
    <w:p w:rsidR="004E5011" w:rsidRPr="00030BF2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Задание на ВКР представляет из себя конкретную трудовую функцию- выполнение выпускником технологической операции производственного процесса в профессиональной области в рамках своей компетенции, требующей собственных методов, материалов и оборудования. При этом они демонстрируют освоение профессиональных и общих компетенций.</w:t>
      </w:r>
    </w:p>
    <w:p w:rsidR="004E5011" w:rsidRPr="00BA2C5C" w:rsidRDefault="004E5011" w:rsidP="001D0DF7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Перечень практических заданий определяется в соответствии с реальнымиусловиями, определяющими содержание практического задания и учебным планом ОП «Электромонтёр </w:t>
      </w:r>
      <w:r w:rsidRPr="00BA2C5C">
        <w:rPr>
          <w:sz w:val="22"/>
          <w:szCs w:val="22"/>
          <w:lang w:val="ru-RU"/>
        </w:rPr>
        <w:t xml:space="preserve">по ремонту и обслуживанию электрооборудования (по отраслям)», а также по требованиям с Демонстрационным экзаменом, соответствующего двум модулям из конкурсных заданий чемпионатов </w:t>
      </w:r>
      <w:r w:rsidRPr="00BA2C5C">
        <w:rPr>
          <w:sz w:val="22"/>
          <w:szCs w:val="22"/>
        </w:rPr>
        <w:t>WorldSkills</w:t>
      </w:r>
    </w:p>
    <w:p w:rsidR="004E5011" w:rsidRPr="00BA2C5C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Выпускная практическая квалификационная работа должна отвечать следующему требованию: </w:t>
      </w:r>
      <w:r w:rsidRPr="00BA2C5C">
        <w:rPr>
          <w:sz w:val="22"/>
          <w:szCs w:val="22"/>
          <w:lang w:val="ru-RU"/>
        </w:rPr>
        <w:t>Соответствие содержания практической работы современному состоянию и перспективам развития отрасли, уровню развития науки, безопасности труда и требованиям со стороны работодателя</w:t>
      </w:r>
      <w:r>
        <w:rPr>
          <w:sz w:val="22"/>
          <w:szCs w:val="22"/>
          <w:lang w:val="ru-RU"/>
        </w:rPr>
        <w:t xml:space="preserve">, так как </w:t>
      </w:r>
      <w:r w:rsidRPr="00BA2C5C">
        <w:rPr>
          <w:sz w:val="22"/>
          <w:szCs w:val="22"/>
          <w:lang w:val="ru-RU"/>
        </w:rPr>
        <w:t xml:space="preserve">электрик в основном работает внутри помещений, включая большие и мелкие проекты домов и квартир заказчика. </w:t>
      </w:r>
    </w:p>
    <w:p w:rsidR="004E5011" w:rsidRPr="00BA2C5C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BA2C5C">
        <w:rPr>
          <w:sz w:val="22"/>
          <w:szCs w:val="22"/>
          <w:lang w:val="ru-RU"/>
        </w:rPr>
        <w:t>Электрик должен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электромонтера.</w:t>
      </w:r>
    </w:p>
    <w:p w:rsidR="004E5011" w:rsidRPr="00030BF2" w:rsidRDefault="004E5011" w:rsidP="00BA2C5C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Местом проведения ВКР</w:t>
      </w:r>
      <w:r>
        <w:rPr>
          <w:sz w:val="22"/>
          <w:szCs w:val="22"/>
          <w:lang w:val="ru-RU"/>
        </w:rPr>
        <w:t xml:space="preserve"> </w:t>
      </w:r>
      <w:r w:rsidRPr="00030BF2">
        <w:rPr>
          <w:sz w:val="22"/>
          <w:szCs w:val="22"/>
          <w:lang w:val="ru-RU"/>
        </w:rPr>
        <w:t>определить Электромонтажную мастерскую в учебных мастерских техникума и лабораторию «Электротехники и электронной техники»</w:t>
      </w:r>
      <w:r>
        <w:rPr>
          <w:sz w:val="22"/>
          <w:szCs w:val="22"/>
          <w:lang w:val="ru-RU"/>
        </w:rPr>
        <w:t>.</w:t>
      </w:r>
      <w:r w:rsidRPr="00BA2C5C">
        <w:rPr>
          <w:sz w:val="22"/>
          <w:szCs w:val="22"/>
          <w:lang w:val="ru-RU"/>
        </w:rPr>
        <w:t xml:space="preserve">Время на выполнение практической работы - </w:t>
      </w:r>
      <w:r>
        <w:rPr>
          <w:sz w:val="22"/>
          <w:szCs w:val="22"/>
          <w:lang w:val="ru-RU"/>
        </w:rPr>
        <w:t>4</w:t>
      </w:r>
      <w:r w:rsidRPr="00BA2C5C">
        <w:rPr>
          <w:sz w:val="22"/>
          <w:szCs w:val="22"/>
          <w:lang w:val="ru-RU"/>
        </w:rPr>
        <w:t xml:space="preserve"> часа. (Группу целесообразно разделить на 2 </w:t>
      </w:r>
      <w:r>
        <w:rPr>
          <w:sz w:val="22"/>
          <w:szCs w:val="22"/>
          <w:lang w:val="ru-RU"/>
        </w:rPr>
        <w:t>подгруппы</w:t>
      </w:r>
      <w:r w:rsidRPr="00BA2C5C">
        <w:rPr>
          <w:sz w:val="22"/>
          <w:szCs w:val="22"/>
          <w:lang w:val="ru-RU"/>
        </w:rPr>
        <w:t xml:space="preserve">, начало работы: 1 смена - </w:t>
      </w:r>
      <w:r>
        <w:rPr>
          <w:sz w:val="22"/>
          <w:szCs w:val="22"/>
          <w:lang w:val="ru-RU"/>
        </w:rPr>
        <w:t>8</w:t>
      </w:r>
      <w:r w:rsidRPr="00BA2C5C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BA2C5C">
        <w:rPr>
          <w:sz w:val="22"/>
          <w:szCs w:val="22"/>
          <w:lang w:val="ru-RU"/>
        </w:rPr>
        <w:t>0, 2 смена -1</w:t>
      </w:r>
      <w:r>
        <w:rPr>
          <w:sz w:val="22"/>
          <w:szCs w:val="22"/>
          <w:lang w:val="ru-RU"/>
        </w:rPr>
        <w:t xml:space="preserve">3.00).  </w:t>
      </w:r>
    </w:p>
    <w:p w:rsidR="004E5011" w:rsidRPr="00030BF2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Руководителю ВКР к началу выполнения практического задания студентами обеспечивает наличие необходимых технических средств (пускорегулирующую аппаратуру, электродвигатели, трансформаторы, осветительное оборудование), инструмента, измерительных приборов и приспособлений для выполнения монтажа, сборки, регулировки и ремонта на освоение студентами приобретенных во время обучения компетенций в рамках профессиональной деятельности.</w:t>
      </w:r>
    </w:p>
    <w:p w:rsidR="004E5011" w:rsidRPr="00030BF2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Порядок выполнения ВКР студентами устанавливается руководителями ВКР в соответствии с рациональной организацией использования материально-технических средств и объявляется обучающимся перед началом испытаний.</w:t>
      </w:r>
    </w:p>
    <w:p w:rsidR="004E5011" w:rsidRPr="00030BF2" w:rsidRDefault="004E5011" w:rsidP="001B39E8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Во время выполнения студентами выпускной практической квалификационной работы члены ГЭК оценивают работы    студентов согласно оценочного листа ВКР</w:t>
      </w:r>
      <w:r w:rsidRPr="00DB5722">
        <w:rPr>
          <w:sz w:val="22"/>
          <w:szCs w:val="22"/>
          <w:lang w:val="ru-RU"/>
        </w:rPr>
        <w:t>(Приложение 7)</w:t>
      </w:r>
      <w:r w:rsidRPr="00030BF2">
        <w:rPr>
          <w:sz w:val="22"/>
          <w:szCs w:val="22"/>
          <w:lang w:val="ru-RU"/>
        </w:rPr>
        <w:t>и выставляют среднюю рейтинговую оценку в количестве набранных баллов.</w:t>
      </w:r>
    </w:p>
    <w:p w:rsidR="004E5011" w:rsidRPr="00030BF2" w:rsidRDefault="004E5011" w:rsidP="001B39E8">
      <w:pPr>
        <w:ind w:firstLine="72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Результаты выполнения ВКР объявляются студентам председателем ГЭК в день испытания, сразу же после подведения итогов.</w:t>
      </w:r>
    </w:p>
    <w:p w:rsidR="004E5011" w:rsidRPr="00030BF2" w:rsidRDefault="004E5011" w:rsidP="001B39E8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При несогласии выпускника с итоговой оценкой он вправе подать апелляцию на процедуру </w:t>
      </w:r>
    </w:p>
    <w:p w:rsidR="004E5011" w:rsidRPr="00030BF2" w:rsidRDefault="004E5011" w:rsidP="001B39E8">
      <w:pPr>
        <w:ind w:left="-284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Государственной итоговой аттестации в апелляционную комиссию техникума.</w:t>
      </w:r>
    </w:p>
    <w:p w:rsidR="004E5011" w:rsidRPr="00030BF2" w:rsidRDefault="004E5011" w:rsidP="003419D9">
      <w:pPr>
        <w:jc w:val="center"/>
        <w:rPr>
          <w:b/>
          <w:sz w:val="22"/>
          <w:szCs w:val="22"/>
          <w:lang w:val="ru-RU"/>
        </w:rPr>
      </w:pPr>
    </w:p>
    <w:p w:rsidR="004E5011" w:rsidRPr="00030BF2" w:rsidRDefault="004E5011" w:rsidP="003419D9">
      <w:p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4. Система оценивания результатов образования на ГИА</w:t>
      </w:r>
    </w:p>
    <w:p w:rsidR="004E5011" w:rsidRPr="00030BF2" w:rsidRDefault="004E5011" w:rsidP="003419D9">
      <w:pPr>
        <w:ind w:left="360"/>
        <w:jc w:val="center"/>
        <w:rPr>
          <w:b/>
          <w:sz w:val="22"/>
          <w:szCs w:val="22"/>
          <w:lang w:val="ru-RU"/>
        </w:rPr>
      </w:pPr>
    </w:p>
    <w:p w:rsidR="004E5011" w:rsidRPr="00030BF2" w:rsidRDefault="004E5011" w:rsidP="001D0DF7">
      <w:pPr>
        <w:jc w:val="both"/>
        <w:rPr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 xml:space="preserve">         С</w:t>
      </w:r>
      <w:r w:rsidRPr="00030BF2">
        <w:rPr>
          <w:sz w:val="22"/>
          <w:szCs w:val="22"/>
          <w:lang w:val="ru-RU"/>
        </w:rPr>
        <w:t>истемаоценивания профессиональной подготовки выпускников ОП  «Электромонтёр по ремонту и обслуживанию электрооборудования (по отраслям)» призвана выявить реальный уровень профессиональной образованности выпускника. Показателем результата образования  на Государственной итоговой аттестации принят уровень освоения профессиональных и формирования общих компетенций.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Параметры оценивания результатов образования на Государственной итоговой аттестации определены оценочным листом (прилагаются).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Критерием оценки достижений, обучающихся является степень самостоятельности выполнения экзаменационных заданий (Степень освоения компетенций).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Оценивание образовательных и профессиональных достижений выпускника производится по</w:t>
      </w:r>
    </w:p>
    <w:p w:rsidR="004E5011" w:rsidRPr="00D732D2" w:rsidRDefault="004E5011" w:rsidP="00C2008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4-х бальной системе</w:t>
      </w:r>
      <w:r w:rsidRPr="00D732D2">
        <w:rPr>
          <w:sz w:val="22"/>
          <w:szCs w:val="22"/>
          <w:lang w:val="ru-RU"/>
        </w:rPr>
        <w:t xml:space="preserve">, в соответствии с Демонстрационным экзаменом и </w:t>
      </w:r>
      <w:r w:rsidRPr="00D732D2">
        <w:rPr>
          <w:sz w:val="22"/>
          <w:szCs w:val="22"/>
        </w:rPr>
        <w:t>WS</w:t>
      </w:r>
      <w:r w:rsidRPr="00D732D2">
        <w:rPr>
          <w:sz w:val="22"/>
          <w:szCs w:val="22"/>
          <w:lang w:val="ru-RU"/>
        </w:rPr>
        <w:t>:</w:t>
      </w:r>
    </w:p>
    <w:p w:rsidR="004E5011" w:rsidRPr="00D732D2" w:rsidRDefault="004E5011" w:rsidP="00C20089">
      <w:pPr>
        <w:jc w:val="both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0 -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не приступил к выполнению </w:t>
      </w:r>
      <w:r>
        <w:rPr>
          <w:sz w:val="22"/>
          <w:szCs w:val="22"/>
          <w:lang w:val="ru-RU"/>
        </w:rPr>
        <w:t>выпускной практической квалификационной работы</w:t>
      </w:r>
    </w:p>
    <w:p w:rsidR="004E5011" w:rsidRPr="00D732D2" w:rsidRDefault="004E5011" w:rsidP="00C20089">
      <w:pPr>
        <w:jc w:val="both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1 -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не в соответствии с нормами общепринятых стандартов</w:t>
      </w:r>
    </w:p>
    <w:p w:rsidR="004E5011" w:rsidRPr="00D732D2" w:rsidRDefault="004E5011" w:rsidP="00C20089">
      <w:pPr>
        <w:jc w:val="both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2 -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в соответствии с принятыми нормами или справился лучше</w:t>
      </w:r>
    </w:p>
    <w:p w:rsidR="004E5011" w:rsidRPr="00D732D2" w:rsidRDefault="004E5011" w:rsidP="00C20089">
      <w:pPr>
        <w:jc w:val="both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3 - отличное выполнение задания.  </w:t>
      </w:r>
    </w:p>
    <w:p w:rsidR="004E5011" w:rsidRPr="00030BF2" w:rsidRDefault="004E5011" w:rsidP="001D0DF7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По завершению государственных испытаний рейтинговые оценки результатов выполнения ВКР и защиты ЭР выпускников приводятся в соответствие с традиционной пятибалльной шкалой оценивания, и средняя оценка заносится в протокол Государственной итоговой аттестации.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</w:p>
    <w:p w:rsidR="004E5011" w:rsidRPr="00030BF2" w:rsidRDefault="004E5011" w:rsidP="00027496">
      <w:pPr>
        <w:ind w:left="360"/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При оценке результатов образования выпускников будет учитываться портфолио достижений обучающихся, свидетельствующих об его индивидуальных достижениях в учебной и производственной деятельности. В нем могут быть представлены: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1.Аттестационные листы производственной практики.</w:t>
      </w:r>
    </w:p>
    <w:p w:rsidR="004E5011" w:rsidRPr="00030BF2" w:rsidRDefault="004E5011" w:rsidP="00027496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>2.Дневник производственной практики, производственная характеристика (отзыв)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4. Сертификаты о присвоении квалификаций.               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5. Свидетельства об участии вразличного уровня олимпиадах, конкурсах, конференциях.            </w:t>
      </w:r>
    </w:p>
    <w:p w:rsidR="004E5011" w:rsidRPr="00030BF2" w:rsidRDefault="004E5011" w:rsidP="00C20089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   6. Награды, поощрения за индивидуальные достижения в учебной, производственной деятельности и спорте.</w:t>
      </w:r>
    </w:p>
    <w:p w:rsidR="004E5011" w:rsidRPr="00030BF2" w:rsidRDefault="004E5011" w:rsidP="00C20089">
      <w:pPr>
        <w:jc w:val="both"/>
        <w:rPr>
          <w:b/>
          <w:sz w:val="22"/>
          <w:szCs w:val="22"/>
          <w:lang w:val="ru-RU"/>
        </w:rPr>
      </w:pPr>
    </w:p>
    <w:p w:rsidR="004E5011" w:rsidRPr="00030BF2" w:rsidRDefault="004E5011" w:rsidP="00C20089">
      <w:pPr>
        <w:jc w:val="center"/>
        <w:rPr>
          <w:b/>
          <w:sz w:val="22"/>
          <w:szCs w:val="22"/>
          <w:lang w:val="ru-RU"/>
        </w:rPr>
      </w:pPr>
      <w:r w:rsidRPr="00030BF2">
        <w:rPr>
          <w:b/>
          <w:sz w:val="22"/>
          <w:szCs w:val="22"/>
          <w:lang w:val="ru-RU"/>
        </w:rPr>
        <w:t>5.Содержание фонда оценочных средств и экзаменационных материалов.</w:t>
      </w:r>
    </w:p>
    <w:p w:rsidR="004E5011" w:rsidRPr="00030BF2" w:rsidRDefault="004E5011" w:rsidP="003419D9">
      <w:pPr>
        <w:jc w:val="center"/>
        <w:rPr>
          <w:b/>
          <w:sz w:val="22"/>
          <w:szCs w:val="22"/>
          <w:lang w:val="ru-RU"/>
        </w:rPr>
      </w:pPr>
    </w:p>
    <w:p w:rsidR="004E5011" w:rsidRPr="00030BF2" w:rsidRDefault="004E5011" w:rsidP="0013240C">
      <w:pPr>
        <w:jc w:val="both"/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К программе Государственной итоговой аттестации для оценивания образовательных достижений выпускников на соответствие их требованиям профессиональной образовательной программы </w:t>
      </w:r>
      <w:r>
        <w:rPr>
          <w:sz w:val="22"/>
          <w:szCs w:val="22"/>
          <w:lang w:val="ru-RU"/>
        </w:rPr>
        <w:t xml:space="preserve">и в соответствии с Демонстрационным экзаменом, </w:t>
      </w:r>
      <w:r w:rsidRPr="00030BF2">
        <w:rPr>
          <w:sz w:val="22"/>
          <w:szCs w:val="22"/>
          <w:lang w:val="ru-RU"/>
        </w:rPr>
        <w:t xml:space="preserve">созданы фонды оценочных средств и экзаменационных материалов, позволяющие оценить знания и уровень освоения профессиональных и общих компетенций. Фонды оценочных средств и экзаменационных материалов рассмотрены на заседании </w:t>
      </w:r>
      <w:r>
        <w:rPr>
          <w:sz w:val="22"/>
          <w:szCs w:val="22"/>
          <w:lang w:val="ru-RU"/>
        </w:rPr>
        <w:t>цикловой комиссии</w:t>
      </w:r>
      <w:r w:rsidRPr="00030BF2">
        <w:rPr>
          <w:sz w:val="22"/>
          <w:szCs w:val="22"/>
          <w:lang w:val="ru-RU"/>
        </w:rPr>
        <w:t>, утверждены директором техникума и согласованы с работодателем.</w:t>
      </w:r>
    </w:p>
    <w:p w:rsidR="004E5011" w:rsidRPr="00030BF2" w:rsidRDefault="004E5011" w:rsidP="0013240C">
      <w:pPr>
        <w:jc w:val="both"/>
        <w:rPr>
          <w:b/>
          <w:i/>
          <w:sz w:val="22"/>
          <w:szCs w:val="22"/>
          <w:lang w:val="ru-RU" w:eastAsia="en-US"/>
        </w:rPr>
      </w:pPr>
      <w:r w:rsidRPr="00030BF2">
        <w:rPr>
          <w:b/>
          <w:i/>
          <w:sz w:val="22"/>
          <w:szCs w:val="22"/>
          <w:lang w:val="ru-RU" w:eastAsia="en-US"/>
        </w:rPr>
        <w:t xml:space="preserve">Информационно-документационное обеспечение ГЭК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>В соответствии с Порядком проведения государственной итоговой аттестации выпускников ГА</w:t>
      </w:r>
      <w:r>
        <w:rPr>
          <w:sz w:val="22"/>
          <w:szCs w:val="22"/>
          <w:lang w:val="ru-RU" w:eastAsia="en-US"/>
        </w:rPr>
        <w:t>П</w:t>
      </w:r>
      <w:r w:rsidRPr="00030BF2">
        <w:rPr>
          <w:sz w:val="22"/>
          <w:szCs w:val="22"/>
          <w:lang w:val="ru-RU" w:eastAsia="en-US"/>
        </w:rPr>
        <w:t>ОУ «Р</w:t>
      </w:r>
      <w:r>
        <w:rPr>
          <w:sz w:val="22"/>
          <w:szCs w:val="22"/>
          <w:lang w:val="ru-RU" w:eastAsia="en-US"/>
        </w:rPr>
        <w:t>П</w:t>
      </w:r>
      <w:r w:rsidRPr="00030BF2">
        <w:rPr>
          <w:sz w:val="22"/>
          <w:szCs w:val="22"/>
          <w:lang w:val="ru-RU" w:eastAsia="en-US"/>
        </w:rPr>
        <w:t xml:space="preserve">Т» обучающихся по ФГОС ГОС на заседания государственной аттестационной комиссии представляются следующие документы: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требования к результатам освоения основной профессиональной образовательной программы (по ФГОС);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Программа государственной итоговой аттестации выпускников по профессии; 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 w:eastAsia="en-US"/>
        </w:rPr>
        <w:t xml:space="preserve">            - Сводная ведомость результатов освоения основной профессиональной образовательной программы выпускниками по профессии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- Протоколы экзаменационных испытаний по профессиональным модулям:</w:t>
      </w:r>
    </w:p>
    <w:p w:rsidR="004E5011" w:rsidRPr="00030BF2" w:rsidRDefault="004E5011" w:rsidP="005A760E">
      <w:pPr>
        <w:pStyle w:val="List2"/>
        <w:widowControl w:val="0"/>
        <w:ind w:left="0" w:firstLine="709"/>
        <w:jc w:val="both"/>
        <w:rPr>
          <w:sz w:val="22"/>
          <w:szCs w:val="22"/>
        </w:rPr>
      </w:pPr>
      <w:r w:rsidRPr="00030BF2">
        <w:rPr>
          <w:i/>
          <w:sz w:val="22"/>
          <w:szCs w:val="22"/>
        </w:rPr>
        <w:t>-ПМ.01</w:t>
      </w:r>
      <w:r w:rsidRPr="00030BF2">
        <w:rPr>
          <w:sz w:val="22"/>
          <w:szCs w:val="22"/>
        </w:rPr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E5011" w:rsidRPr="00030BF2" w:rsidRDefault="004E5011" w:rsidP="005A760E">
      <w:pPr>
        <w:pStyle w:val="BodyTextIndent"/>
        <w:spacing w:after="0"/>
        <w:ind w:left="0" w:firstLine="709"/>
        <w:jc w:val="both"/>
        <w:rPr>
          <w:i/>
          <w:sz w:val="22"/>
          <w:szCs w:val="22"/>
        </w:rPr>
      </w:pPr>
      <w:r w:rsidRPr="00030BF2">
        <w:rPr>
          <w:i/>
          <w:sz w:val="22"/>
          <w:szCs w:val="22"/>
        </w:rPr>
        <w:t>-ПМ.02</w:t>
      </w:r>
      <w:r w:rsidRPr="00030BF2">
        <w:rPr>
          <w:sz w:val="22"/>
          <w:szCs w:val="22"/>
        </w:rPr>
        <w:t>. Проверка и наладка электрооборудования.</w:t>
      </w:r>
    </w:p>
    <w:p w:rsidR="004E5011" w:rsidRPr="00030BF2" w:rsidRDefault="004E5011" w:rsidP="005A760E">
      <w:pPr>
        <w:pStyle w:val="List2"/>
        <w:widowControl w:val="0"/>
        <w:ind w:left="0" w:firstLine="709"/>
        <w:jc w:val="both"/>
        <w:rPr>
          <w:sz w:val="22"/>
          <w:szCs w:val="22"/>
        </w:rPr>
      </w:pPr>
      <w:r w:rsidRPr="00030BF2">
        <w:rPr>
          <w:i/>
          <w:sz w:val="22"/>
          <w:szCs w:val="22"/>
        </w:rPr>
        <w:t>-ПМ.03</w:t>
      </w:r>
      <w:r w:rsidRPr="00030BF2">
        <w:rPr>
          <w:sz w:val="22"/>
          <w:szCs w:val="22"/>
        </w:rPr>
        <w:t>. Устранение и предупреждение аварий и неполадок электрооборудования.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Приказ директора об утверждении тематики ВКР,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Приказ директора о закреплении тематики ВКР,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Приказ об утверждении состава Государственной экзаменационной комиссии,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Приказ об организации государственной итоговой аттестации выпускников по профессии,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>- Приказы директора о допуске студентов к защите ВКР;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Зачетные книжки студентов, </w:t>
      </w:r>
    </w:p>
    <w:p w:rsidR="004E5011" w:rsidRPr="00030BF2" w:rsidRDefault="004E5011" w:rsidP="003419D9">
      <w:pPr>
        <w:ind w:firstLine="709"/>
        <w:rPr>
          <w:sz w:val="22"/>
          <w:szCs w:val="22"/>
          <w:lang w:val="ru-RU" w:eastAsia="en-US"/>
        </w:rPr>
      </w:pPr>
      <w:r w:rsidRPr="00030BF2">
        <w:rPr>
          <w:sz w:val="22"/>
          <w:szCs w:val="22"/>
          <w:lang w:val="ru-RU" w:eastAsia="en-US"/>
        </w:rPr>
        <w:t xml:space="preserve">- Выполненные ПЭР студентов с письменными отзывом руководителя   установленной формы.  </w:t>
      </w:r>
    </w:p>
    <w:p w:rsidR="004E5011" w:rsidRPr="00030BF2" w:rsidRDefault="004E5011" w:rsidP="003419D9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-Лист оценки освоения профессиональных и общих компетенций, демонстрируемых выпускниками при выполнении выпускной квалификационной работы.</w:t>
      </w:r>
    </w:p>
    <w:p w:rsidR="004E5011" w:rsidRDefault="004E5011" w:rsidP="003419D9">
      <w:pPr>
        <w:rPr>
          <w:sz w:val="22"/>
          <w:szCs w:val="22"/>
          <w:lang w:val="ru-RU"/>
        </w:rPr>
      </w:pPr>
      <w:r w:rsidRPr="00030BF2">
        <w:rPr>
          <w:sz w:val="22"/>
          <w:szCs w:val="22"/>
          <w:lang w:val="ru-RU"/>
        </w:rPr>
        <w:t xml:space="preserve">            -Перечень тем консультационных занятий для выполнения экзаменационной работы.</w:t>
      </w: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Default="004E5011" w:rsidP="003419D9">
      <w:pPr>
        <w:rPr>
          <w:sz w:val="22"/>
          <w:szCs w:val="22"/>
          <w:lang w:val="ru-RU"/>
        </w:rPr>
      </w:pPr>
    </w:p>
    <w:p w:rsidR="004E5011" w:rsidRPr="00D732D2" w:rsidRDefault="004E5011" w:rsidP="00D732D2">
      <w:pPr>
        <w:jc w:val="right"/>
        <w:rPr>
          <w:lang w:val="ru-RU"/>
        </w:rPr>
      </w:pPr>
      <w:r w:rsidRPr="00D732D2">
        <w:rPr>
          <w:lang w:val="ru-RU"/>
        </w:rPr>
        <w:t>Приложение 1</w:t>
      </w:r>
    </w:p>
    <w:p w:rsidR="004E5011" w:rsidRPr="00D732D2" w:rsidRDefault="004E5011" w:rsidP="00D732D2">
      <w:pPr>
        <w:shd w:val="clear" w:color="auto" w:fill="FFFFFF"/>
        <w:spacing w:line="389" w:lineRule="exact"/>
        <w:ind w:left="43"/>
        <w:jc w:val="center"/>
        <w:rPr>
          <w:b/>
          <w:sz w:val="28"/>
          <w:szCs w:val="28"/>
          <w:lang w:val="ru-RU"/>
        </w:rPr>
      </w:pPr>
      <w:r w:rsidRPr="00D732D2">
        <w:rPr>
          <w:b/>
          <w:spacing w:val="-18"/>
          <w:position w:val="2"/>
          <w:sz w:val="28"/>
          <w:szCs w:val="28"/>
          <w:lang w:val="ru-RU"/>
        </w:rPr>
        <w:t>ОТЗЫВ</w:t>
      </w:r>
    </w:p>
    <w:p w:rsidR="004E5011" w:rsidRPr="00D732D2" w:rsidRDefault="004E5011" w:rsidP="00D732D2">
      <w:pPr>
        <w:shd w:val="clear" w:color="auto" w:fill="FFFFFF"/>
        <w:ind w:left="24"/>
        <w:jc w:val="center"/>
        <w:rPr>
          <w:b/>
          <w:bCs/>
          <w:spacing w:val="-20"/>
          <w:sz w:val="28"/>
          <w:szCs w:val="28"/>
          <w:lang w:val="ru-RU"/>
        </w:rPr>
      </w:pPr>
      <w:r w:rsidRPr="00D732D2">
        <w:rPr>
          <w:b/>
          <w:bCs/>
          <w:spacing w:val="-20"/>
          <w:sz w:val="28"/>
          <w:szCs w:val="28"/>
          <w:lang w:val="ru-RU"/>
        </w:rPr>
        <w:t>НА ПИСЬМЕННУЮ ЭКЗАМЕНАЦИОННУЮ РАБОТУ ПО ТЕМЕ:</w:t>
      </w:r>
    </w:p>
    <w:p w:rsidR="004E5011" w:rsidRPr="00D732D2" w:rsidRDefault="004E5011" w:rsidP="00D732D2">
      <w:pPr>
        <w:shd w:val="clear" w:color="auto" w:fill="FFFFFF"/>
        <w:ind w:left="24"/>
        <w:jc w:val="center"/>
        <w:rPr>
          <w:b/>
          <w:bCs/>
          <w:spacing w:val="-20"/>
          <w:sz w:val="32"/>
          <w:szCs w:val="32"/>
          <w:lang w:val="ru-RU"/>
        </w:rPr>
      </w:pPr>
    </w:p>
    <w:p w:rsidR="004E5011" w:rsidRPr="00D732D2" w:rsidRDefault="004E5011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</w:t>
      </w:r>
    </w:p>
    <w:p w:rsidR="004E5011" w:rsidRPr="00D732D2" w:rsidRDefault="004E5011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</w:t>
      </w:r>
    </w:p>
    <w:p w:rsidR="004E5011" w:rsidRPr="00D732D2" w:rsidRDefault="004E5011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</w:p>
    <w:p w:rsidR="004E5011" w:rsidRPr="00D732D2" w:rsidRDefault="004E5011" w:rsidP="00D732D2">
      <w:pPr>
        <w:shd w:val="clear" w:color="auto" w:fill="FFFFFF"/>
        <w:tabs>
          <w:tab w:val="left" w:leader="underscore" w:pos="9437"/>
        </w:tabs>
        <w:ind w:left="6"/>
        <w:rPr>
          <w:b/>
          <w:spacing w:val="-4"/>
          <w:lang w:val="ru-RU"/>
        </w:rPr>
      </w:pPr>
      <w:r w:rsidRPr="00D732D2">
        <w:rPr>
          <w:spacing w:val="-8"/>
          <w:lang w:val="ru-RU"/>
        </w:rPr>
        <w:t>Выполнил:</w:t>
      </w:r>
      <w:r w:rsidRPr="00D732D2">
        <w:rPr>
          <w:b/>
          <w:spacing w:val="-4"/>
          <w:lang w:val="ru-RU"/>
        </w:rPr>
        <w:t xml:space="preserve"> ________________________________________________________________________</w:t>
      </w:r>
    </w:p>
    <w:p w:rsidR="004E5011" w:rsidRPr="00D732D2" w:rsidRDefault="004E5011" w:rsidP="00D732D2">
      <w:pPr>
        <w:shd w:val="clear" w:color="auto" w:fill="FFFFFF"/>
        <w:tabs>
          <w:tab w:val="left" w:leader="underscore" w:pos="9437"/>
        </w:tabs>
        <w:ind w:left="6"/>
        <w:rPr>
          <w:spacing w:val="-4"/>
          <w:vertAlign w:val="subscript"/>
          <w:lang w:val="ru-RU"/>
        </w:rPr>
      </w:pPr>
      <w:r w:rsidRPr="00D732D2">
        <w:rPr>
          <w:spacing w:val="-4"/>
          <w:vertAlign w:val="subscript"/>
          <w:lang w:val="ru-RU"/>
        </w:rPr>
        <w:t xml:space="preserve"> Ф.И.О. студента</w:t>
      </w:r>
    </w:p>
    <w:p w:rsidR="004E5011" w:rsidRPr="00D732D2" w:rsidRDefault="004E5011" w:rsidP="00D732D2">
      <w:pPr>
        <w:shd w:val="clear" w:color="auto" w:fill="FFFFFF"/>
        <w:tabs>
          <w:tab w:val="left" w:leader="underscore" w:pos="9437"/>
        </w:tabs>
        <w:ind w:left="6"/>
        <w:rPr>
          <w:sz w:val="28"/>
          <w:szCs w:val="28"/>
          <w:lang w:val="ru-RU"/>
        </w:rPr>
      </w:pPr>
    </w:p>
    <w:p w:rsidR="004E5011" w:rsidRPr="00D732D2" w:rsidRDefault="004E5011" w:rsidP="00D732D2">
      <w:pPr>
        <w:rPr>
          <w:b/>
          <w:lang w:val="ru-RU"/>
        </w:rPr>
      </w:pPr>
      <w:r w:rsidRPr="00D732D2">
        <w:rPr>
          <w:spacing w:val="-11"/>
          <w:lang w:val="ru-RU"/>
        </w:rPr>
        <w:t xml:space="preserve">Группа № </w:t>
      </w:r>
      <w:r>
        <w:rPr>
          <w:spacing w:val="-11"/>
          <w:lang w:val="ru-RU"/>
        </w:rPr>
        <w:t>Э3</w:t>
      </w:r>
      <w:r>
        <w:rPr>
          <w:lang w:val="ru-RU"/>
        </w:rPr>
        <w:t xml:space="preserve">  ОП </w:t>
      </w:r>
      <w:r w:rsidRPr="00D732D2">
        <w:rPr>
          <w:lang w:val="ru-RU"/>
        </w:rPr>
        <w:t>«</w:t>
      </w:r>
      <w:r>
        <w:rPr>
          <w:lang w:val="ru-RU"/>
        </w:rPr>
        <w:t>Электромонтёр по ремонту и обслуживанию электрооборудования (по отраслям)</w:t>
      </w:r>
      <w:r w:rsidRPr="00D732D2">
        <w:rPr>
          <w:lang w:val="ru-RU"/>
        </w:rPr>
        <w:t>»_______________________________________________</w:t>
      </w:r>
      <w:r>
        <w:rPr>
          <w:lang w:val="ru-RU"/>
        </w:rPr>
        <w:t>____________________</w:t>
      </w:r>
      <w:r w:rsidRPr="00D732D2">
        <w:rPr>
          <w:lang w:val="ru-RU"/>
        </w:rPr>
        <w:t>__</w:t>
      </w:r>
    </w:p>
    <w:p w:rsidR="004E5011" w:rsidRPr="00D732D2" w:rsidRDefault="004E5011" w:rsidP="00D732D2">
      <w:pPr>
        <w:shd w:val="clear" w:color="auto" w:fill="FFFFFF"/>
        <w:tabs>
          <w:tab w:val="left" w:leader="underscore" w:pos="2304"/>
          <w:tab w:val="left" w:leader="underscore" w:pos="9403"/>
        </w:tabs>
        <w:spacing w:line="360" w:lineRule="auto"/>
        <w:ind w:left="5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11" w:rsidRPr="00D732D2" w:rsidRDefault="004E5011" w:rsidP="00D732D2">
      <w:pPr>
        <w:shd w:val="clear" w:color="auto" w:fill="FFFFFF"/>
        <w:tabs>
          <w:tab w:val="left" w:leader="underscore" w:pos="2304"/>
          <w:tab w:val="left" w:leader="underscore" w:pos="9403"/>
        </w:tabs>
        <w:spacing w:line="360" w:lineRule="auto"/>
        <w:ind w:left="5"/>
        <w:rPr>
          <w:sz w:val="28"/>
          <w:szCs w:val="28"/>
          <w:lang w:val="ru-RU"/>
        </w:rPr>
      </w:pPr>
    </w:p>
    <w:p w:rsidR="004E5011" w:rsidRPr="00D732D2" w:rsidRDefault="004E5011" w:rsidP="00D732D2">
      <w:pPr>
        <w:shd w:val="clear" w:color="auto" w:fill="FFFFFF"/>
        <w:tabs>
          <w:tab w:val="left" w:leader="underscore" w:pos="2304"/>
          <w:tab w:val="left" w:leader="underscore" w:pos="9403"/>
        </w:tabs>
        <w:spacing w:line="360" w:lineRule="auto"/>
        <w:ind w:left="5"/>
        <w:rPr>
          <w:sz w:val="28"/>
          <w:szCs w:val="28"/>
          <w:lang w:val="ru-RU"/>
        </w:rPr>
      </w:pPr>
    </w:p>
    <w:p w:rsidR="004E5011" w:rsidRPr="00D732D2" w:rsidRDefault="004E5011" w:rsidP="00D732D2">
      <w:pPr>
        <w:shd w:val="clear" w:color="auto" w:fill="FFFFFF"/>
        <w:rPr>
          <w:lang w:val="ru-RU"/>
        </w:rPr>
      </w:pPr>
      <w:r w:rsidRPr="00D732D2">
        <w:rPr>
          <w:lang w:val="ru-RU"/>
        </w:rPr>
        <w:t xml:space="preserve">Руководитель: __________________________________________________________    Ф. И. О.    </w:t>
      </w:r>
    </w:p>
    <w:p w:rsidR="004E5011" w:rsidRPr="00D732D2" w:rsidRDefault="004E5011" w:rsidP="00D732D2">
      <w:pPr>
        <w:shd w:val="clear" w:color="auto" w:fill="FFFFFF"/>
        <w:rPr>
          <w:lang w:val="ru-RU"/>
        </w:rPr>
      </w:pPr>
    </w:p>
    <w:p w:rsidR="004E5011" w:rsidRPr="00D732D2" w:rsidRDefault="004E5011" w:rsidP="00D732D2">
      <w:pPr>
        <w:shd w:val="clear" w:color="auto" w:fill="FFFFFF"/>
        <w:rPr>
          <w:sz w:val="28"/>
          <w:szCs w:val="28"/>
          <w:lang w:val="ru-RU"/>
        </w:rPr>
      </w:pPr>
      <w:r w:rsidRPr="00D732D2">
        <w:rPr>
          <w:lang w:val="ru-RU"/>
        </w:rPr>
        <w:t>_____________________________</w:t>
      </w:r>
      <w:r w:rsidRPr="00D732D2">
        <w:rPr>
          <w:rFonts w:ascii="Arial" w:cs="Arial"/>
          <w:lang w:val="ru-RU"/>
        </w:rPr>
        <w:tab/>
      </w:r>
      <w:r w:rsidRPr="00D732D2">
        <w:rPr>
          <w:lang w:val="ru-RU"/>
        </w:rPr>
        <w:t>подпись         «______»__________________ 20 __ г.</w:t>
      </w:r>
    </w:p>
    <w:p w:rsidR="004E5011" w:rsidRPr="00D732D2" w:rsidRDefault="004E5011" w:rsidP="00D732D2">
      <w:pPr>
        <w:jc w:val="both"/>
        <w:rPr>
          <w:lang w:val="ru-RU"/>
        </w:rPr>
      </w:pPr>
    </w:p>
    <w:p w:rsidR="004E5011" w:rsidRPr="00D732D2" w:rsidRDefault="004E5011" w:rsidP="00D732D2">
      <w:pPr>
        <w:jc w:val="both"/>
        <w:rPr>
          <w:lang w:val="ru-RU"/>
        </w:rPr>
      </w:pPr>
    </w:p>
    <w:p w:rsidR="004E5011" w:rsidRPr="00D732D2" w:rsidRDefault="004E5011" w:rsidP="00D732D2">
      <w:pPr>
        <w:jc w:val="both"/>
        <w:rPr>
          <w:lang w:val="ru-RU"/>
        </w:rPr>
      </w:pPr>
    </w:p>
    <w:p w:rsidR="004E5011" w:rsidRPr="00400D3E" w:rsidRDefault="004E5011" w:rsidP="00400D3E">
      <w:pPr>
        <w:jc w:val="right"/>
        <w:rPr>
          <w:lang w:val="ru-RU"/>
        </w:rPr>
      </w:pPr>
      <w:r w:rsidRPr="00400D3E">
        <w:rPr>
          <w:lang w:val="ru-RU"/>
        </w:rPr>
        <w:t>Приложение 2</w:t>
      </w:r>
    </w:p>
    <w:p w:rsidR="004E5011" w:rsidRPr="00400D3E" w:rsidRDefault="004E5011" w:rsidP="00400D3E">
      <w:pPr>
        <w:jc w:val="right"/>
        <w:rPr>
          <w:lang w:val="ru-RU"/>
        </w:rPr>
      </w:pPr>
    </w:p>
    <w:p w:rsidR="004E5011" w:rsidRPr="00400D3E" w:rsidRDefault="004E5011" w:rsidP="00400D3E">
      <w:pPr>
        <w:jc w:val="center"/>
        <w:rPr>
          <w:b/>
          <w:szCs w:val="28"/>
          <w:lang w:val="ru-RU"/>
        </w:rPr>
      </w:pPr>
      <w:r w:rsidRPr="00400D3E">
        <w:rPr>
          <w:b/>
          <w:szCs w:val="28"/>
          <w:lang w:val="ru-RU"/>
        </w:rPr>
        <w:t>КРИТЕРИИ ОЦЕНКИ ВЫПОЛНЕНИЯ ПИСЬМЕННОЙ ЭКЗАМЕНАЦИОННОЙ РАБОТЫ СТУДЕНТОВ ППКРС «</w:t>
      </w:r>
      <w:r>
        <w:rPr>
          <w:b/>
          <w:szCs w:val="28"/>
          <w:lang w:val="ru-RU"/>
        </w:rPr>
        <w:t>Электромонтёр по ремонту и обслуживанию электрооборудования (по отраслям)</w:t>
      </w:r>
      <w:r w:rsidRPr="00400D3E">
        <w:rPr>
          <w:b/>
          <w:szCs w:val="28"/>
          <w:lang w:val="ru-RU"/>
        </w:rPr>
        <w:t>»</w:t>
      </w:r>
    </w:p>
    <w:p w:rsidR="004E5011" w:rsidRPr="00400D3E" w:rsidRDefault="004E5011" w:rsidP="00400D3E">
      <w:pPr>
        <w:jc w:val="center"/>
        <w:rPr>
          <w:b/>
          <w:lang w:val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072"/>
      </w:tblGrid>
      <w:tr w:rsidR="004E5011" w:rsidRPr="00400D3E" w:rsidTr="00C20089">
        <w:tc>
          <w:tcPr>
            <w:tcW w:w="1135" w:type="dxa"/>
            <w:vAlign w:val="center"/>
          </w:tcPr>
          <w:p w:rsidR="004E5011" w:rsidRPr="00400D3E" w:rsidRDefault="004E5011" w:rsidP="00400D3E">
            <w:pPr>
              <w:jc w:val="center"/>
              <w:rPr>
                <w:b/>
              </w:rPr>
            </w:pPr>
            <w:r w:rsidRPr="00400D3E">
              <w:rPr>
                <w:b/>
                <w:sz w:val="22"/>
              </w:rPr>
              <w:t>Оценка</w:t>
            </w:r>
          </w:p>
        </w:tc>
        <w:tc>
          <w:tcPr>
            <w:tcW w:w="9072" w:type="dxa"/>
            <w:vAlign w:val="center"/>
          </w:tcPr>
          <w:p w:rsidR="004E5011" w:rsidRPr="00400D3E" w:rsidRDefault="004E5011" w:rsidP="00400D3E">
            <w:pPr>
              <w:jc w:val="center"/>
              <w:rPr>
                <w:b/>
                <w:lang w:val="ru-RU"/>
              </w:rPr>
            </w:pPr>
          </w:p>
          <w:p w:rsidR="004E5011" w:rsidRPr="00400D3E" w:rsidRDefault="004E5011" w:rsidP="00400D3E">
            <w:pPr>
              <w:jc w:val="center"/>
              <w:rPr>
                <w:b/>
                <w:lang w:val="ru-RU"/>
              </w:rPr>
            </w:pPr>
            <w:r w:rsidRPr="00400D3E">
              <w:rPr>
                <w:b/>
                <w:sz w:val="22"/>
              </w:rPr>
              <w:t>Параметрыоценивания: знания, умения</w:t>
            </w:r>
          </w:p>
          <w:p w:rsidR="004E5011" w:rsidRPr="00400D3E" w:rsidRDefault="004E5011" w:rsidP="00400D3E">
            <w:pPr>
              <w:jc w:val="center"/>
              <w:rPr>
                <w:b/>
                <w:lang w:val="ru-RU"/>
              </w:rPr>
            </w:pPr>
          </w:p>
        </w:tc>
      </w:tr>
      <w:tr w:rsidR="004E5011" w:rsidRPr="00282122" w:rsidTr="00C20089">
        <w:tc>
          <w:tcPr>
            <w:tcW w:w="1135" w:type="dxa"/>
          </w:tcPr>
          <w:p w:rsidR="004E5011" w:rsidRPr="00400D3E" w:rsidRDefault="004E5011" w:rsidP="00400D3E">
            <w:pPr>
              <w:spacing w:line="276" w:lineRule="auto"/>
              <w:jc w:val="center"/>
              <w:rPr>
                <w:b/>
              </w:rPr>
            </w:pPr>
            <w:r w:rsidRPr="00400D3E">
              <w:rPr>
                <w:b/>
                <w:sz w:val="22"/>
              </w:rPr>
              <w:t>«5»</w:t>
            </w:r>
          </w:p>
        </w:tc>
        <w:tc>
          <w:tcPr>
            <w:tcW w:w="9072" w:type="dxa"/>
          </w:tcPr>
          <w:p w:rsidR="004E5011" w:rsidRPr="00400D3E" w:rsidRDefault="004E5011" w:rsidP="00400D3E">
            <w:pPr>
              <w:spacing w:line="276" w:lineRule="auto"/>
              <w:contextualSpacing/>
              <w:jc w:val="both"/>
              <w:rPr>
                <w:bCs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 носит проблемный характер, в ней аргументирован выбор темы,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свидетельствует об усвоенных знаниях общепрофессиональных дисциплин, профессиональных модулей в полном объёме.</w:t>
            </w:r>
          </w:p>
          <w:p w:rsidR="004E5011" w:rsidRPr="00400D3E" w:rsidRDefault="004E5011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2. П</w:t>
            </w:r>
            <w:r w:rsidRPr="00400D3E">
              <w:rPr>
                <w:sz w:val="22"/>
                <w:lang w:val="ru-RU"/>
              </w:rPr>
              <w:t>редставлены: подробное и полное обоснование выбора инструмента, приспособлений, необходимых для выполнения работы.</w:t>
            </w:r>
          </w:p>
          <w:p w:rsidR="004E5011" w:rsidRPr="00400D3E" w:rsidRDefault="004E5011" w:rsidP="00400D3E">
            <w:pPr>
              <w:spacing w:line="276" w:lineRule="auto"/>
              <w:ind w:left="-142" w:hanging="142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3.  3.  Подробно изложен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 (схемы,рисунки)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Pr="00400D3E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ru-RU"/>
              </w:rPr>
              <w:t xml:space="preserve">Подробно выделены все неисправности электрооборудования, причины их возникновения и способы устранения для </w:t>
            </w:r>
            <w:r w:rsidRPr="00400D3E">
              <w:rPr>
                <w:sz w:val="22"/>
                <w:lang w:val="ru-RU"/>
              </w:rPr>
              <w:t>данного вида работ.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>
              <w:rPr>
                <w:bCs/>
                <w:spacing w:val="2"/>
                <w:sz w:val="22"/>
                <w:shd w:val="clear" w:color="auto" w:fill="FFFFFF"/>
                <w:lang w:val="ru-RU"/>
              </w:rPr>
              <w:t>5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. Автор демонстрирует понимание значимости ППКРС, умения решать проблемы,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планировать и организовывать собственную деятельность </w:t>
            </w:r>
            <w:r w:rsidRPr="00400D3E">
              <w:rPr>
                <w:sz w:val="22"/>
                <w:lang w:val="ru-RU"/>
              </w:rPr>
              <w:t>в соответствии с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sz w:val="22"/>
                <w:lang w:val="ru-RU"/>
              </w:rPr>
              <w:t>требованиями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, умения анализировать     профессиональную ситуацию.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  <w:r w:rsidRPr="00400D3E">
              <w:rPr>
                <w:sz w:val="22"/>
                <w:lang w:val="ru-RU"/>
              </w:rPr>
              <w:t xml:space="preserve">. ПЭР оформлена в строгом соответствии с требованиями к оформлению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письменным экзаменационным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  <w:tr w:rsidR="004E5011" w:rsidRPr="00400D3E" w:rsidTr="00C20089">
        <w:tc>
          <w:tcPr>
            <w:tcW w:w="1135" w:type="dxa"/>
          </w:tcPr>
          <w:p w:rsidR="004E5011" w:rsidRPr="00400D3E" w:rsidRDefault="004E5011" w:rsidP="00400D3E">
            <w:pPr>
              <w:spacing w:line="276" w:lineRule="auto"/>
              <w:jc w:val="center"/>
              <w:rPr>
                <w:b/>
              </w:rPr>
            </w:pPr>
            <w:r w:rsidRPr="00400D3E">
              <w:rPr>
                <w:b/>
                <w:sz w:val="22"/>
              </w:rPr>
              <w:t>«4»</w:t>
            </w:r>
          </w:p>
        </w:tc>
        <w:tc>
          <w:tcPr>
            <w:tcW w:w="9072" w:type="dxa"/>
          </w:tcPr>
          <w:p w:rsidR="004E5011" w:rsidRPr="00400D3E" w:rsidRDefault="004E5011" w:rsidP="00400D3E">
            <w:pPr>
              <w:spacing w:line="276" w:lineRule="auto"/>
              <w:contextualSpacing/>
              <w:jc w:val="both"/>
              <w:rPr>
                <w:bCs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 носит проблемный характер,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свидетельствует об усвоенных знаниях общепрофессиональных дисциплин, профессиональных модулей.</w:t>
            </w:r>
          </w:p>
          <w:p w:rsidR="004E5011" w:rsidRPr="00400D3E" w:rsidRDefault="004E5011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2. П</w:t>
            </w:r>
            <w:r w:rsidRPr="00400D3E">
              <w:rPr>
                <w:sz w:val="22"/>
                <w:lang w:val="ru-RU"/>
              </w:rPr>
              <w:t>редставлены: подробное и полное обоснование выбора инструмента, приспособлений, необходимых для выполнения работы.</w:t>
            </w:r>
          </w:p>
          <w:p w:rsidR="004E5011" w:rsidRPr="00400D3E" w:rsidRDefault="004E5011" w:rsidP="00400D3E">
            <w:pPr>
              <w:spacing w:line="276" w:lineRule="auto"/>
              <w:ind w:left="-142" w:hanging="142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3.  3.    Подробно изложен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 (схемы, рисунки).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Pr="00400D3E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ru-RU"/>
              </w:rPr>
              <w:t xml:space="preserve">Подробно выделены все неисправности электрооборудования, причины их возникновения и способы устранения для </w:t>
            </w:r>
            <w:r w:rsidRPr="00400D3E">
              <w:rPr>
                <w:sz w:val="22"/>
                <w:lang w:val="ru-RU"/>
              </w:rPr>
              <w:t>данного вида работ.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>
              <w:rPr>
                <w:bCs/>
                <w:spacing w:val="2"/>
                <w:sz w:val="22"/>
                <w:shd w:val="clear" w:color="auto" w:fill="FFFFFF"/>
                <w:lang w:val="ru-RU"/>
              </w:rPr>
              <w:t>5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. Автор демонстрирует понимание значимости ППКРС, умения решать проблемы,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планировать и организовывать собственную деятельность </w:t>
            </w:r>
            <w:r w:rsidRPr="00400D3E">
              <w:rPr>
                <w:sz w:val="22"/>
                <w:lang w:val="ru-RU"/>
              </w:rPr>
              <w:t>в соответствии с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Cs w:val="20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требованиями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  <w:r w:rsidRPr="00400D3E">
              <w:rPr>
                <w:sz w:val="22"/>
                <w:lang w:val="ru-RU"/>
              </w:rPr>
              <w:t>. ПЭР оформлена в соответствии с требованиями к оформлению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письменным</w:t>
            </w:r>
          </w:p>
          <w:p w:rsidR="004E5011" w:rsidRPr="00400D3E" w:rsidRDefault="004E5011" w:rsidP="00400D3E">
            <w:pPr>
              <w:widowControl w:val="0"/>
              <w:tabs>
                <w:tab w:val="left" w:pos="326"/>
              </w:tabs>
              <w:spacing w:line="276" w:lineRule="auto"/>
              <w:ind w:left="34"/>
              <w:jc w:val="both"/>
              <w:rPr>
                <w:color w:val="C00000"/>
                <w:szCs w:val="20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экзаменационным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</w:tbl>
    <w:p w:rsidR="004E5011" w:rsidRPr="00400D3E" w:rsidRDefault="004E5011" w:rsidP="00400D3E">
      <w:pPr>
        <w:spacing w:line="276" w:lineRule="auto"/>
        <w:rPr>
          <w:color w:val="C00000"/>
          <w:lang w:val="ru-RU"/>
        </w:rPr>
      </w:pPr>
      <w:r w:rsidRPr="00400D3E">
        <w:rPr>
          <w:b/>
          <w:bCs/>
          <w:color w:val="C00000"/>
          <w:lang w:val="ru-RU"/>
        </w:rPr>
        <w:br w:type="page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072"/>
      </w:tblGrid>
      <w:tr w:rsidR="004E5011" w:rsidRPr="00282122" w:rsidTr="00C20089">
        <w:tc>
          <w:tcPr>
            <w:tcW w:w="1135" w:type="dxa"/>
          </w:tcPr>
          <w:p w:rsidR="004E5011" w:rsidRPr="00400D3E" w:rsidRDefault="004E5011" w:rsidP="00400D3E">
            <w:pPr>
              <w:widowControl w:val="0"/>
              <w:spacing w:line="276" w:lineRule="auto"/>
              <w:ind w:left="120"/>
              <w:jc w:val="center"/>
              <w:rPr>
                <w:b/>
                <w:bCs/>
                <w:spacing w:val="1"/>
              </w:rPr>
            </w:pPr>
            <w:r w:rsidRPr="00400D3E">
              <w:rPr>
                <w:b/>
                <w:bCs/>
                <w:spacing w:val="2"/>
                <w:sz w:val="22"/>
                <w:shd w:val="clear" w:color="auto" w:fill="FFFFFF"/>
              </w:rPr>
              <w:t>«3»</w:t>
            </w:r>
          </w:p>
        </w:tc>
        <w:tc>
          <w:tcPr>
            <w:tcW w:w="9072" w:type="dxa"/>
          </w:tcPr>
          <w:p w:rsidR="004E5011" w:rsidRPr="00400D3E" w:rsidRDefault="004E5011" w:rsidP="00400D3E">
            <w:pPr>
              <w:spacing w:line="276" w:lineRule="auto"/>
              <w:contextualSpacing/>
              <w:jc w:val="both"/>
              <w:rPr>
                <w:bCs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свидетельствует об усвоенных знаниях общепрофессиональных дисциплин, профессиональных модулей.</w:t>
            </w:r>
          </w:p>
          <w:p w:rsidR="004E5011" w:rsidRPr="00400D3E" w:rsidRDefault="004E5011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2. Студент дает частичное </w:t>
            </w:r>
            <w:r w:rsidRPr="00400D3E">
              <w:rPr>
                <w:sz w:val="22"/>
                <w:lang w:val="ru-RU"/>
              </w:rPr>
              <w:t>обоснование    выбора инструмента, приспособлений, необходимых для выполнения работы.</w:t>
            </w:r>
          </w:p>
          <w:p w:rsidR="004E5011" w:rsidRPr="00400D3E" w:rsidRDefault="004E5011" w:rsidP="00400D3E">
            <w:pPr>
              <w:spacing w:line="276" w:lineRule="auto"/>
              <w:ind w:left="-142" w:hanging="142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3.  3.  Студент излагает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работ.</w:t>
            </w:r>
          </w:p>
          <w:p w:rsidR="004E5011" w:rsidRPr="00DB5722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sz w:val="22"/>
                <w:lang w:val="ru-RU"/>
              </w:rPr>
              <w:t>4.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Студент представляет </w:t>
            </w:r>
            <w:r w:rsidRPr="00DB5722">
              <w:rPr>
                <w:sz w:val="22"/>
                <w:lang w:val="ru-RU"/>
              </w:rPr>
              <w:t xml:space="preserve">неисправности электрооборудования, причины их возникновения и способы устранения для данного вида работ 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5.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Студент</w:t>
            </w:r>
            <w:r w:rsidRPr="00400D3E">
              <w:rPr>
                <w:sz w:val="22"/>
                <w:lang w:val="ru-RU"/>
              </w:rPr>
              <w:t xml:space="preserve"> раскрывает правильные приемы и методы выполнения </w:t>
            </w:r>
            <w:r w:rsidRPr="00DB5722">
              <w:rPr>
                <w:sz w:val="22"/>
                <w:lang w:val="ru-RU"/>
              </w:rPr>
              <w:t>ремонтных работ электрооборудования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DB5722">
              <w:rPr>
                <w:bCs/>
                <w:spacing w:val="2"/>
                <w:sz w:val="22"/>
                <w:shd w:val="clear" w:color="auto" w:fill="FFFFFF"/>
                <w:lang w:val="ru-RU"/>
              </w:rPr>
              <w:t>6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. ПЭР демонстрирует понимание значимости ППКРС, умения решать проблемы с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помощью руководителя, планировать и организовывать собственную деятельность 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sz w:val="22"/>
                <w:lang w:val="ru-RU"/>
              </w:rPr>
              <w:t>в соответствии стребованиями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, умения анализировать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профессиональную ситуацию, умения вести поиск информации.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8. ПЭР в основном соответствует требованиям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 к письменным экзаменационным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  <w:tr w:rsidR="004E5011" w:rsidRPr="00400D3E" w:rsidTr="00C20089">
        <w:tc>
          <w:tcPr>
            <w:tcW w:w="1135" w:type="dxa"/>
          </w:tcPr>
          <w:p w:rsidR="004E5011" w:rsidRPr="00400D3E" w:rsidRDefault="004E5011" w:rsidP="00400D3E">
            <w:pPr>
              <w:widowControl w:val="0"/>
              <w:spacing w:line="276" w:lineRule="auto"/>
              <w:ind w:left="120"/>
              <w:jc w:val="center"/>
              <w:rPr>
                <w:bCs/>
                <w:spacing w:val="1"/>
              </w:rPr>
            </w:pPr>
            <w:r w:rsidRPr="00400D3E">
              <w:rPr>
                <w:b/>
                <w:bCs/>
                <w:spacing w:val="2"/>
                <w:sz w:val="22"/>
                <w:shd w:val="clear" w:color="auto" w:fill="FFFFFF"/>
              </w:rPr>
              <w:t>«2»</w:t>
            </w:r>
          </w:p>
        </w:tc>
        <w:tc>
          <w:tcPr>
            <w:tcW w:w="9072" w:type="dxa"/>
          </w:tcPr>
          <w:p w:rsidR="004E5011" w:rsidRPr="00400D3E" w:rsidRDefault="004E5011" w:rsidP="00400D3E">
            <w:pPr>
              <w:widowControl w:val="0"/>
              <w:tabs>
                <w:tab w:val="left" w:pos="341"/>
              </w:tabs>
              <w:spacing w:line="276" w:lineRule="auto"/>
              <w:jc w:val="both"/>
              <w:rPr>
                <w:bCs/>
                <w:spacing w:val="2"/>
                <w:shd w:val="clear" w:color="auto" w:fill="FFFFFF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1. ПЭР не свидетельствует об усвоенных знаниях в полном объёме.</w:t>
            </w:r>
          </w:p>
          <w:p w:rsidR="004E5011" w:rsidRPr="00400D3E" w:rsidRDefault="004E5011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2. Не осуществил </w:t>
            </w:r>
            <w:r w:rsidRPr="00400D3E">
              <w:rPr>
                <w:sz w:val="22"/>
                <w:lang w:val="ru-RU"/>
              </w:rPr>
              <w:t>обоснование    выбора инструмента, приспособлений, необходимых для выполнения работы.</w:t>
            </w:r>
          </w:p>
          <w:p w:rsidR="004E5011" w:rsidRPr="00400D3E" w:rsidRDefault="004E5011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>3. Студент кратко излагает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работ.</w:t>
            </w:r>
          </w:p>
          <w:p w:rsidR="004E5011" w:rsidRPr="00DB5722" w:rsidRDefault="004E5011" w:rsidP="00BE24B0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4. Студент </w:t>
            </w:r>
            <w:r w:rsidRPr="00DB5722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не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представляет </w:t>
            </w:r>
            <w:r w:rsidRPr="00DB5722">
              <w:rPr>
                <w:sz w:val="22"/>
                <w:lang w:val="ru-RU"/>
              </w:rPr>
              <w:t xml:space="preserve">неисправности электрооборудования, причины их возникновения и способы устранения для данного вида работ </w:t>
            </w:r>
          </w:p>
          <w:p w:rsidR="004E5011" w:rsidRPr="00400D3E" w:rsidRDefault="004E5011" w:rsidP="00BE24B0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/>
              </w:rPr>
              <w:t xml:space="preserve">5.Студент не </w:t>
            </w:r>
            <w:r w:rsidRPr="00400D3E">
              <w:rPr>
                <w:sz w:val="22"/>
                <w:lang w:val="ru-RU"/>
              </w:rPr>
              <w:t xml:space="preserve">раскрывает правильные приемы и методы выполнения </w:t>
            </w:r>
            <w:r w:rsidRPr="00DB5722">
              <w:rPr>
                <w:sz w:val="22"/>
                <w:lang w:val="ru-RU"/>
              </w:rPr>
              <w:t>ремонтных работ электрооборудования</w:t>
            </w:r>
          </w:p>
          <w:p w:rsidR="004E5011" w:rsidRPr="00400D3E" w:rsidRDefault="004E5011" w:rsidP="00400D3E">
            <w:pPr>
              <w:widowControl w:val="0"/>
              <w:tabs>
                <w:tab w:val="left" w:pos="326"/>
              </w:tabs>
              <w:spacing w:line="276" w:lineRule="auto"/>
              <w:jc w:val="both"/>
              <w:rPr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6.</w:t>
            </w:r>
            <w:r w:rsidRPr="00400D3E">
              <w:rPr>
                <w:iCs/>
                <w:sz w:val="22"/>
                <w:lang w:val="ru-RU"/>
              </w:rPr>
              <w:t xml:space="preserve"> Оформление письменной экзаменационной</w:t>
            </w:r>
            <w:r w:rsidRPr="00400D3E">
              <w:rPr>
                <w:sz w:val="22"/>
                <w:lang w:val="ru-RU"/>
              </w:rPr>
              <w:t>работы грубо не соответствует</w:t>
            </w:r>
          </w:p>
          <w:p w:rsidR="004E5011" w:rsidRPr="00400D3E" w:rsidRDefault="004E5011" w:rsidP="00400D3E">
            <w:pPr>
              <w:widowControl w:val="0"/>
              <w:tabs>
                <w:tab w:val="left" w:pos="326"/>
              </w:tabs>
              <w:spacing w:line="276" w:lineRule="auto"/>
              <w:jc w:val="both"/>
              <w:rPr>
                <w:color w:val="C00000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требованиям.</w:t>
            </w:r>
          </w:p>
        </w:tc>
      </w:tr>
    </w:tbl>
    <w:p w:rsidR="004E5011" w:rsidRPr="00400D3E" w:rsidRDefault="004E5011" w:rsidP="00400D3E">
      <w:pPr>
        <w:spacing w:line="276" w:lineRule="auto"/>
        <w:rPr>
          <w:b/>
          <w:caps/>
          <w:color w:val="C00000"/>
          <w:sz w:val="28"/>
          <w:szCs w:val="28"/>
          <w:lang w:val="ru-RU"/>
        </w:rPr>
        <w:sectPr w:rsidR="004E5011" w:rsidRPr="00400D3E" w:rsidSect="00C20089">
          <w:footerReference w:type="default" r:id="rId8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4E5011" w:rsidRPr="00E64B77" w:rsidRDefault="004E5011" w:rsidP="00BE24B0">
      <w:pPr>
        <w:jc w:val="right"/>
        <w:rPr>
          <w:lang w:val="ru-RU"/>
        </w:rPr>
      </w:pPr>
      <w:r w:rsidRPr="00E64B77">
        <w:rPr>
          <w:lang w:val="ru-RU"/>
        </w:rPr>
        <w:t>Приложение 3</w:t>
      </w:r>
    </w:p>
    <w:p w:rsidR="004E5011" w:rsidRPr="00856477" w:rsidRDefault="004E5011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Государственное автономное профессиональное образовательное учреждение</w:t>
      </w:r>
    </w:p>
    <w:p w:rsidR="004E5011" w:rsidRPr="00856477" w:rsidRDefault="004E5011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Свердловской области</w:t>
      </w:r>
    </w:p>
    <w:p w:rsidR="004E5011" w:rsidRPr="00856477" w:rsidRDefault="004E5011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«Режевской политехникум»</w:t>
      </w:r>
    </w:p>
    <w:p w:rsidR="004E5011" w:rsidRPr="00856477" w:rsidRDefault="004E5011" w:rsidP="00BE24B0">
      <w:pPr>
        <w:rPr>
          <w:lang w:val="ru-RU"/>
        </w:rPr>
      </w:pPr>
    </w:p>
    <w:p w:rsidR="004E5011" w:rsidRPr="00BE24B0" w:rsidRDefault="004E5011" w:rsidP="00BE24B0">
      <w:pPr>
        <w:rPr>
          <w:lang w:val="ru-RU"/>
        </w:rPr>
      </w:pP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Основная профессиональная образовательная программа</w:t>
      </w:r>
    </w:p>
    <w:p w:rsidR="004E5011" w:rsidRDefault="004E5011" w:rsidP="00BE24B0">
      <w:pPr>
        <w:rPr>
          <w:sz w:val="28"/>
          <w:szCs w:val="28"/>
          <w:lang w:val="ru-RU"/>
        </w:rPr>
      </w:pPr>
      <w:r w:rsidRPr="00856477">
        <w:rPr>
          <w:lang w:val="ru-RU"/>
        </w:rPr>
        <w:t xml:space="preserve">среднего </w:t>
      </w:r>
      <w:r>
        <w:rPr>
          <w:lang w:val="ru-RU"/>
        </w:rPr>
        <w:t xml:space="preserve">профессионального образования </w:t>
      </w:r>
      <w:r w:rsidRPr="00856477">
        <w:rPr>
          <w:lang w:val="ru-RU"/>
        </w:rPr>
        <w:t>подготовки</w:t>
      </w:r>
      <w:r w:rsidRPr="00020172">
        <w:rPr>
          <w:lang w:val="ru-RU"/>
        </w:rPr>
        <w:t xml:space="preserve"> квалифицированных рабочих</w:t>
      </w:r>
    </w:p>
    <w:p w:rsidR="004E5011" w:rsidRDefault="004E5011" w:rsidP="00BE24B0">
      <w:pPr>
        <w:jc w:val="center"/>
        <w:rPr>
          <w:lang w:val="ru-RU" w:eastAsia="en-US"/>
        </w:rPr>
      </w:pPr>
      <w:r w:rsidRPr="00BE24B0">
        <w:rPr>
          <w:lang w:val="ru-RU" w:eastAsia="en-US"/>
        </w:rPr>
        <w:t>13.01.10 «Электромонтер по ремонту обслуживанию электрооборудования (по отраслям)»</w:t>
      </w:r>
    </w:p>
    <w:p w:rsidR="004E5011" w:rsidRDefault="004E5011" w:rsidP="00BE24B0">
      <w:pPr>
        <w:jc w:val="center"/>
        <w:rPr>
          <w:lang w:val="ru-RU" w:eastAsia="en-US"/>
        </w:rPr>
      </w:pPr>
    </w:p>
    <w:p w:rsidR="004E5011" w:rsidRPr="00020172" w:rsidRDefault="004E5011" w:rsidP="00BE24B0">
      <w:pPr>
        <w:jc w:val="center"/>
        <w:rPr>
          <w:lang w:val="ru-RU" w:eastAsia="en-US"/>
        </w:rPr>
      </w:pPr>
    </w:p>
    <w:p w:rsidR="004E5011" w:rsidRPr="00856477" w:rsidRDefault="004E5011" w:rsidP="00BE24B0">
      <w:pPr>
        <w:jc w:val="center"/>
        <w:rPr>
          <w:lang w:val="ru-RU"/>
        </w:rPr>
      </w:pPr>
    </w:p>
    <w:p w:rsidR="004E5011" w:rsidRPr="00323E04" w:rsidRDefault="004E5011" w:rsidP="00BE24B0">
      <w:pPr>
        <w:jc w:val="center"/>
        <w:rPr>
          <w:b/>
          <w:lang w:val="ru-RU"/>
        </w:rPr>
      </w:pPr>
      <w:r w:rsidRPr="00323E04">
        <w:rPr>
          <w:b/>
          <w:lang w:val="ru-RU"/>
        </w:rPr>
        <w:t>ПИСЬМЕННАЯ ЭКЗАМЕНАЦИОННАЯ РАБОТА</w:t>
      </w: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>На тему ___________________________________________________________________</w:t>
      </w: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(тема </w:t>
      </w:r>
      <w:r>
        <w:rPr>
          <w:lang w:val="ru-RU"/>
        </w:rPr>
        <w:t>ПЭР</w:t>
      </w:r>
      <w:r w:rsidRPr="00856477">
        <w:rPr>
          <w:lang w:val="ru-RU"/>
        </w:rPr>
        <w:t xml:space="preserve">) </w:t>
      </w:r>
    </w:p>
    <w:p w:rsidR="004E5011" w:rsidRPr="00856477" w:rsidRDefault="004E5011" w:rsidP="00BE24B0">
      <w:pPr>
        <w:rPr>
          <w:lang w:val="ru-RU"/>
        </w:rPr>
      </w:pPr>
    </w:p>
    <w:p w:rsidR="004E5011" w:rsidRDefault="004E5011" w:rsidP="00BE24B0">
      <w:pPr>
        <w:rPr>
          <w:lang w:val="ru-RU"/>
        </w:rPr>
      </w:pPr>
    </w:p>
    <w:p w:rsidR="004E5011" w:rsidRDefault="004E5011" w:rsidP="00BE24B0">
      <w:pPr>
        <w:rPr>
          <w:lang w:val="ru-RU"/>
        </w:rPr>
      </w:pPr>
    </w:p>
    <w:p w:rsidR="004E5011" w:rsidRDefault="004E5011" w:rsidP="00BE24B0">
      <w:pPr>
        <w:rPr>
          <w:lang w:val="ru-RU"/>
        </w:rPr>
      </w:pPr>
    </w:p>
    <w:p w:rsidR="004E5011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Выполнил студент группы № ___                                _____________________________ </w:t>
      </w: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                                                                                                         (подпись) (ФИО) </w:t>
      </w: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Руководитель работы                                                     _____________________________ </w:t>
      </w: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                                                                                                         (подпись) (ФИО) </w:t>
      </w:r>
    </w:p>
    <w:p w:rsidR="004E5011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</w:p>
    <w:p w:rsidR="004E5011" w:rsidRPr="00020172" w:rsidRDefault="004E5011" w:rsidP="00BE24B0">
      <w:pPr>
        <w:rPr>
          <w:lang w:val="ru-RU"/>
        </w:rPr>
      </w:pPr>
    </w:p>
    <w:p w:rsidR="004E5011" w:rsidRPr="00E64B77" w:rsidRDefault="004E5011" w:rsidP="00282122">
      <w:pPr>
        <w:jc w:val="right"/>
        <w:rPr>
          <w:lang w:val="ru-RU"/>
        </w:rPr>
      </w:pPr>
      <w:r w:rsidRPr="00020172">
        <w:rPr>
          <w:lang w:val="ru-RU"/>
        </w:rPr>
        <w:br w:type="page"/>
      </w:r>
      <w:r w:rsidRPr="00E64B77">
        <w:rPr>
          <w:lang w:val="ru-RU"/>
        </w:rPr>
        <w:t>Приложение 4</w:t>
      </w: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Министерство общего и профессионального образования Свердловской области</w:t>
      </w: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ГА</w:t>
      </w:r>
      <w:r>
        <w:rPr>
          <w:lang w:val="ru-RU"/>
        </w:rPr>
        <w:t xml:space="preserve">ПОУ </w:t>
      </w:r>
      <w:r w:rsidRPr="00856477">
        <w:rPr>
          <w:lang w:val="ru-RU"/>
        </w:rPr>
        <w:t>СО «Режевской</w:t>
      </w:r>
      <w:r>
        <w:rPr>
          <w:lang w:val="ru-RU"/>
        </w:rPr>
        <w:t xml:space="preserve"> поли</w:t>
      </w:r>
      <w:r w:rsidRPr="00856477">
        <w:rPr>
          <w:lang w:val="ru-RU"/>
        </w:rPr>
        <w:t>техникум»</w:t>
      </w:r>
    </w:p>
    <w:p w:rsidR="004E5011" w:rsidRPr="00856477" w:rsidRDefault="004E5011" w:rsidP="00BE24B0">
      <w:pPr>
        <w:jc w:val="center"/>
        <w:rPr>
          <w:lang w:val="ru-RU"/>
        </w:rPr>
      </w:pP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Утверждаю:</w:t>
      </w: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Зам. директора по У</w:t>
      </w:r>
      <w:r>
        <w:rPr>
          <w:lang w:val="ru-RU"/>
        </w:rPr>
        <w:t>ПР_________</w:t>
      </w:r>
    </w:p>
    <w:p w:rsidR="004E5011" w:rsidRPr="00856477" w:rsidRDefault="004E5011" w:rsidP="00BE24B0">
      <w:pPr>
        <w:jc w:val="center"/>
        <w:rPr>
          <w:lang w:val="ru-RU"/>
        </w:rPr>
      </w:pP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«_____»____________</w:t>
      </w:r>
      <w:r>
        <w:rPr>
          <w:lang w:val="ru-RU"/>
        </w:rPr>
        <w:t>_____</w:t>
      </w:r>
      <w:r w:rsidRPr="00856477">
        <w:rPr>
          <w:lang w:val="ru-RU"/>
        </w:rPr>
        <w:t>201</w:t>
      </w:r>
      <w:r>
        <w:rPr>
          <w:lang w:val="ru-RU"/>
        </w:rPr>
        <w:t>9</w:t>
      </w:r>
      <w:r w:rsidRPr="00856477">
        <w:rPr>
          <w:lang w:val="ru-RU"/>
        </w:rPr>
        <w:t xml:space="preserve"> г.</w:t>
      </w:r>
    </w:p>
    <w:p w:rsidR="004E5011" w:rsidRPr="00856477" w:rsidRDefault="004E5011" w:rsidP="00BE24B0">
      <w:pPr>
        <w:jc w:val="center"/>
        <w:rPr>
          <w:lang w:val="ru-RU"/>
        </w:rPr>
      </w:pPr>
    </w:p>
    <w:p w:rsidR="004E5011" w:rsidRPr="00856477" w:rsidRDefault="004E5011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Задание №_____</w:t>
      </w:r>
    </w:p>
    <w:p w:rsidR="004E5011" w:rsidRPr="00856477" w:rsidRDefault="004E5011" w:rsidP="00BE24B0">
      <w:pPr>
        <w:jc w:val="center"/>
        <w:rPr>
          <w:b/>
          <w:lang w:val="ru-RU"/>
        </w:rPr>
      </w:pPr>
    </w:p>
    <w:p w:rsidR="004E5011" w:rsidRPr="00856477" w:rsidRDefault="004E5011" w:rsidP="00BE24B0">
      <w:pPr>
        <w:jc w:val="center"/>
        <w:rPr>
          <w:lang w:val="ru-RU"/>
        </w:rPr>
      </w:pPr>
      <w:r w:rsidRPr="00856477">
        <w:rPr>
          <w:lang w:val="ru-RU"/>
        </w:rPr>
        <w:t>На письменную экзаменационную работу</w:t>
      </w: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Студенту    ________________________________________________________________  </w:t>
      </w: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 xml:space="preserve">Гр. </w:t>
      </w:r>
      <w:r w:rsidRPr="00995484">
        <w:rPr>
          <w:u w:val="single"/>
          <w:lang w:val="ru-RU"/>
        </w:rPr>
        <w:t>Э3</w:t>
      </w:r>
      <w:r>
        <w:rPr>
          <w:lang w:val="ru-RU"/>
        </w:rPr>
        <w:t xml:space="preserve"> ППКРС </w:t>
      </w:r>
      <w:r w:rsidRPr="00020172">
        <w:rPr>
          <w:lang w:val="ru-RU"/>
        </w:rPr>
        <w:t>«</w:t>
      </w:r>
      <w:r>
        <w:rPr>
          <w:lang w:val="ru-RU"/>
        </w:rPr>
        <w:t>Электромонтёр по ремонту и обслуживанию электрооборудования (по отраслям)</w:t>
      </w:r>
      <w:r w:rsidRPr="00020172">
        <w:rPr>
          <w:lang w:val="ru-RU"/>
        </w:rPr>
        <w:t>»</w:t>
      </w:r>
      <w:r>
        <w:rPr>
          <w:lang w:val="ru-RU"/>
        </w:rPr>
        <w:t>______________________________________________________________</w:t>
      </w:r>
    </w:p>
    <w:p w:rsidR="004E5011" w:rsidRPr="00856477" w:rsidRDefault="004E5011" w:rsidP="00BE24B0">
      <w:pPr>
        <w:rPr>
          <w:lang w:val="ru-RU"/>
        </w:rPr>
      </w:pPr>
    </w:p>
    <w:p w:rsidR="004E5011" w:rsidRPr="00BE777C" w:rsidRDefault="004E5011" w:rsidP="00BE24B0">
      <w:pPr>
        <w:rPr>
          <w:lang w:val="ru-RU"/>
        </w:rPr>
      </w:pPr>
      <w:r w:rsidRPr="00856477">
        <w:rPr>
          <w:lang w:val="ru-RU"/>
        </w:rPr>
        <w:t>Дата   выдачи задания____</w:t>
      </w:r>
      <w:r w:rsidRPr="00BE777C">
        <w:rPr>
          <w:lang w:val="ru-RU"/>
        </w:rPr>
        <w:t>___________________________________________________</w:t>
      </w: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>
        <w:rPr>
          <w:lang w:val="ru-RU"/>
        </w:rPr>
        <w:t xml:space="preserve">Срок </w:t>
      </w:r>
      <w:r w:rsidRPr="00856477">
        <w:rPr>
          <w:lang w:val="ru-RU"/>
        </w:rPr>
        <w:t>сдачи работы____</w:t>
      </w:r>
      <w:r w:rsidRPr="00BE777C">
        <w:rPr>
          <w:lang w:val="ru-RU"/>
        </w:rPr>
        <w:t>__________</w:t>
      </w:r>
      <w:r w:rsidRPr="00856477">
        <w:rPr>
          <w:lang w:val="ru-RU"/>
        </w:rPr>
        <w:t>____________________________________________</w:t>
      </w:r>
    </w:p>
    <w:p w:rsidR="004E5011" w:rsidRPr="00856477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>Руководитель ___</w:t>
      </w:r>
      <w:r w:rsidRPr="002B034B">
        <w:rPr>
          <w:lang w:val="ru-RU"/>
        </w:rPr>
        <w:t>_______________________________</w:t>
      </w:r>
      <w:r w:rsidRPr="00856477">
        <w:rPr>
          <w:lang w:val="ru-RU"/>
        </w:rPr>
        <w:t xml:space="preserve">____________________________   </w:t>
      </w:r>
    </w:p>
    <w:p w:rsidR="004E5011" w:rsidRPr="00856477" w:rsidRDefault="004E5011" w:rsidP="00BE24B0">
      <w:pPr>
        <w:rPr>
          <w:lang w:val="ru-RU"/>
        </w:rPr>
      </w:pPr>
    </w:p>
    <w:p w:rsidR="004E5011" w:rsidRPr="00BE777C" w:rsidRDefault="004E5011" w:rsidP="00BE24B0">
      <w:pPr>
        <w:rPr>
          <w:lang w:val="ru-RU"/>
        </w:rPr>
      </w:pPr>
      <w:r w:rsidRPr="00BE777C">
        <w:rPr>
          <w:lang w:val="ru-RU"/>
        </w:rPr>
        <w:t>Тема: _____________________________________________________________________</w:t>
      </w:r>
    </w:p>
    <w:p w:rsidR="004E5011" w:rsidRPr="00BE777C" w:rsidRDefault="004E5011" w:rsidP="00BE24B0">
      <w:pPr>
        <w:rPr>
          <w:lang w:val="ru-RU"/>
        </w:rPr>
      </w:pPr>
    </w:p>
    <w:p w:rsidR="004E5011" w:rsidRPr="00BE777C" w:rsidRDefault="004E5011" w:rsidP="00BE24B0">
      <w:pPr>
        <w:rPr>
          <w:lang w:val="ru-RU"/>
        </w:rPr>
      </w:pPr>
      <w:r w:rsidRPr="00BE777C">
        <w:rPr>
          <w:lang w:val="ru-RU"/>
        </w:rPr>
        <w:t>__________________________________________________________________________</w:t>
      </w:r>
    </w:p>
    <w:p w:rsidR="004E5011" w:rsidRPr="00BE777C" w:rsidRDefault="004E5011" w:rsidP="00BE24B0">
      <w:pPr>
        <w:rPr>
          <w:lang w:val="ru-RU"/>
        </w:rPr>
      </w:pPr>
    </w:p>
    <w:p w:rsidR="004E5011" w:rsidRPr="00856477" w:rsidRDefault="004E5011" w:rsidP="00BE24B0">
      <w:pPr>
        <w:rPr>
          <w:lang w:val="ru-RU"/>
        </w:rPr>
      </w:pPr>
      <w:r w:rsidRPr="00856477">
        <w:rPr>
          <w:lang w:val="ru-RU"/>
        </w:rPr>
        <w:t>Содержание работы:    Сроки исполнения:</w:t>
      </w:r>
    </w:p>
    <w:p w:rsidR="004E5011" w:rsidRPr="00856477" w:rsidRDefault="004E5011" w:rsidP="00BE24B0">
      <w:pPr>
        <w:rPr>
          <w:lang w:val="ru-RU"/>
        </w:rPr>
      </w:pPr>
    </w:p>
    <w:p w:rsidR="004E5011" w:rsidRPr="002B034B" w:rsidRDefault="004E5011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1.Введение                                                                            </w:t>
      </w:r>
      <w:r>
        <w:rPr>
          <w:lang w:val="ru-RU"/>
        </w:rPr>
        <w:t>_______________</w:t>
      </w:r>
    </w:p>
    <w:p w:rsidR="004E5011" w:rsidRDefault="004E5011" w:rsidP="00995484">
      <w:pPr>
        <w:ind w:left="-142" w:hanging="142"/>
        <w:rPr>
          <w:lang w:val="ru-RU"/>
        </w:rPr>
      </w:pPr>
      <w:r w:rsidRPr="002B034B">
        <w:rPr>
          <w:lang w:val="ru-RU"/>
        </w:rPr>
        <w:t>2.</w:t>
      </w:r>
      <w:r>
        <w:rPr>
          <w:lang w:val="ru-RU"/>
        </w:rPr>
        <w:t xml:space="preserve">Технологическая </w:t>
      </w:r>
      <w:r w:rsidRPr="002B034B">
        <w:rPr>
          <w:lang w:val="ru-RU"/>
        </w:rPr>
        <w:t>часть</w:t>
      </w:r>
    </w:p>
    <w:p w:rsidR="004E5011" w:rsidRPr="00BE24B0" w:rsidRDefault="004E5011" w:rsidP="00995484">
      <w:pPr>
        <w:ind w:left="-142" w:hanging="142"/>
        <w:rPr>
          <w:lang w:val="ru-RU"/>
        </w:rPr>
      </w:pPr>
      <w:r>
        <w:rPr>
          <w:lang w:val="ru-RU"/>
        </w:rPr>
        <w:t>2.1. В</w:t>
      </w:r>
      <w:r w:rsidRPr="00BE24B0">
        <w:rPr>
          <w:lang w:val="ru-RU"/>
        </w:rPr>
        <w:t>ыбор материалов, необходимых для выполнения работы</w:t>
      </w:r>
      <w:r>
        <w:rPr>
          <w:lang w:val="ru-RU"/>
        </w:rPr>
        <w:t xml:space="preserve">         _______________</w:t>
      </w:r>
    </w:p>
    <w:p w:rsidR="004E5011" w:rsidRPr="00BE24B0" w:rsidRDefault="004E5011" w:rsidP="00BE24B0">
      <w:pPr>
        <w:ind w:left="-142" w:hanging="142"/>
        <w:rPr>
          <w:lang w:val="ru-RU"/>
        </w:rPr>
      </w:pPr>
      <w:r>
        <w:rPr>
          <w:lang w:val="ru-RU"/>
        </w:rPr>
        <w:t>2.2. В</w:t>
      </w:r>
      <w:r w:rsidRPr="00BE24B0">
        <w:rPr>
          <w:lang w:val="ru-RU"/>
        </w:rPr>
        <w:t>ыбор инструментов, необходимых для выполнения работы</w:t>
      </w:r>
      <w:r>
        <w:rPr>
          <w:lang w:val="ru-RU"/>
        </w:rPr>
        <w:t>_______________</w:t>
      </w:r>
    </w:p>
    <w:p w:rsidR="004E5011" w:rsidRPr="00BE24B0" w:rsidRDefault="004E5011" w:rsidP="00BE24B0">
      <w:pPr>
        <w:ind w:left="-142" w:hanging="142"/>
        <w:rPr>
          <w:lang w:val="ru-RU"/>
        </w:rPr>
      </w:pPr>
      <w:r>
        <w:rPr>
          <w:lang w:val="ru-RU"/>
        </w:rPr>
        <w:t>2.3. П</w:t>
      </w:r>
      <w:r w:rsidRPr="00BE24B0">
        <w:rPr>
          <w:lang w:val="ru-RU"/>
        </w:rPr>
        <w:t xml:space="preserve">ринципиальная электрическая схема </w:t>
      </w:r>
      <w:r>
        <w:rPr>
          <w:lang w:val="ru-RU"/>
        </w:rPr>
        <w:t xml:space="preserve">       _______________</w:t>
      </w:r>
    </w:p>
    <w:p w:rsidR="004E5011" w:rsidRDefault="004E5011" w:rsidP="00BE24B0">
      <w:pPr>
        <w:ind w:left="-142" w:hanging="142"/>
        <w:rPr>
          <w:lang w:val="ru-RU"/>
        </w:rPr>
      </w:pPr>
      <w:r>
        <w:rPr>
          <w:lang w:val="ru-RU"/>
        </w:rPr>
        <w:t>2.4. Т</w:t>
      </w:r>
      <w:r w:rsidRPr="00BE24B0">
        <w:rPr>
          <w:lang w:val="ru-RU"/>
        </w:rPr>
        <w:t>ехнологическая последовательность выполнения</w:t>
      </w:r>
    </w:p>
    <w:p w:rsidR="004E5011" w:rsidRPr="00BE24B0" w:rsidRDefault="004E5011" w:rsidP="00BE24B0">
      <w:pPr>
        <w:ind w:left="-142" w:hanging="142"/>
        <w:rPr>
          <w:lang w:val="ru-RU"/>
        </w:rPr>
      </w:pPr>
      <w:r w:rsidRPr="00BE24B0">
        <w:rPr>
          <w:lang w:val="ru-RU"/>
        </w:rPr>
        <w:t xml:space="preserve"> работы п</w:t>
      </w:r>
      <w:r>
        <w:rPr>
          <w:lang w:val="ru-RU"/>
        </w:rPr>
        <w:t>о сборке, монтажу и регулировки________________</w:t>
      </w:r>
    </w:p>
    <w:p w:rsidR="004E5011" w:rsidRDefault="004E5011" w:rsidP="00BE24B0">
      <w:pPr>
        <w:ind w:left="-142" w:hanging="142"/>
        <w:rPr>
          <w:lang w:val="ru-RU"/>
        </w:rPr>
      </w:pPr>
      <w:r>
        <w:rPr>
          <w:lang w:val="ru-RU"/>
        </w:rPr>
        <w:t>2.5. О</w:t>
      </w:r>
      <w:r w:rsidRPr="00BE24B0">
        <w:rPr>
          <w:lang w:val="ru-RU"/>
        </w:rPr>
        <w:t xml:space="preserve">сновные неисправности элементов схемы, </w:t>
      </w:r>
    </w:p>
    <w:p w:rsidR="004E5011" w:rsidRPr="00BE24B0" w:rsidRDefault="004E5011" w:rsidP="00BE24B0">
      <w:pPr>
        <w:ind w:left="-142" w:hanging="142"/>
        <w:rPr>
          <w:lang w:val="ru-RU"/>
        </w:rPr>
      </w:pPr>
      <w:r w:rsidRPr="00BE24B0">
        <w:rPr>
          <w:lang w:val="ru-RU"/>
        </w:rPr>
        <w:t xml:space="preserve">их внешние проявления и способ </w:t>
      </w:r>
      <w:r>
        <w:rPr>
          <w:lang w:val="ru-RU"/>
        </w:rPr>
        <w:t>устранение                                         ________________</w:t>
      </w:r>
    </w:p>
    <w:p w:rsidR="004E5011" w:rsidRPr="00BE24B0" w:rsidRDefault="004E5011" w:rsidP="00BE24B0">
      <w:pPr>
        <w:ind w:left="-142" w:hanging="142"/>
        <w:rPr>
          <w:lang w:val="ru-RU"/>
        </w:rPr>
      </w:pPr>
      <w:r>
        <w:rPr>
          <w:lang w:val="ru-RU"/>
        </w:rPr>
        <w:t>2.6. О</w:t>
      </w:r>
      <w:r w:rsidRPr="00BE24B0">
        <w:rPr>
          <w:lang w:val="ru-RU"/>
        </w:rPr>
        <w:t>храна т</w:t>
      </w:r>
      <w:r>
        <w:rPr>
          <w:lang w:val="ru-RU"/>
        </w:rPr>
        <w:t>руда и безопасные условия труда                                        ________________</w:t>
      </w:r>
    </w:p>
    <w:p w:rsidR="004E5011" w:rsidRPr="002B034B" w:rsidRDefault="004E5011" w:rsidP="00995484">
      <w:pPr>
        <w:ind w:left="-142" w:hanging="142"/>
        <w:rPr>
          <w:lang w:val="ru-RU"/>
        </w:rPr>
      </w:pPr>
    </w:p>
    <w:p w:rsidR="004E5011" w:rsidRPr="002B034B" w:rsidRDefault="004E5011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3.Заключение                                                           </w:t>
      </w:r>
      <w:r>
        <w:rPr>
          <w:lang w:val="ru-RU"/>
        </w:rPr>
        <w:t>____________</w:t>
      </w:r>
      <w:r w:rsidRPr="002B034B">
        <w:rPr>
          <w:lang w:val="ru-RU"/>
        </w:rPr>
        <w:t>____</w:t>
      </w:r>
    </w:p>
    <w:p w:rsidR="004E5011" w:rsidRPr="002B034B" w:rsidRDefault="004E5011" w:rsidP="00BE24B0">
      <w:pPr>
        <w:ind w:left="-142" w:hanging="142"/>
        <w:rPr>
          <w:lang w:val="ru-RU"/>
        </w:rPr>
      </w:pPr>
    </w:p>
    <w:p w:rsidR="004E5011" w:rsidRPr="002B034B" w:rsidRDefault="004E5011" w:rsidP="00BE24B0">
      <w:pPr>
        <w:ind w:left="-142" w:hanging="142"/>
        <w:rPr>
          <w:lang w:val="ru-RU"/>
        </w:rPr>
      </w:pPr>
      <w:r w:rsidRPr="002B034B">
        <w:rPr>
          <w:lang w:val="ru-RU"/>
        </w:rPr>
        <w:t>4.</w:t>
      </w:r>
      <w:r w:rsidRPr="006C7267">
        <w:rPr>
          <w:lang w:val="ru-RU"/>
        </w:rPr>
        <w:t>Список источников информации</w:t>
      </w:r>
      <w:r>
        <w:rPr>
          <w:lang w:val="ru-RU"/>
        </w:rPr>
        <w:t>________________</w:t>
      </w:r>
    </w:p>
    <w:p w:rsidR="004E5011" w:rsidRPr="002B034B" w:rsidRDefault="004E5011" w:rsidP="00BE24B0">
      <w:pPr>
        <w:ind w:left="-142" w:hanging="142"/>
        <w:rPr>
          <w:lang w:val="ru-RU"/>
        </w:rPr>
      </w:pPr>
    </w:p>
    <w:p w:rsidR="004E5011" w:rsidRPr="002B034B" w:rsidRDefault="004E5011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5. Приложения                                                         </w:t>
      </w:r>
      <w:r>
        <w:rPr>
          <w:lang w:val="ru-RU"/>
        </w:rPr>
        <w:t xml:space="preserve">  ________________</w:t>
      </w:r>
    </w:p>
    <w:p w:rsidR="004E5011" w:rsidRPr="00856477" w:rsidRDefault="004E5011" w:rsidP="00BE24B0">
      <w:pPr>
        <w:rPr>
          <w:lang w:val="ru-RU"/>
        </w:rPr>
      </w:pPr>
    </w:p>
    <w:p w:rsidR="004E5011" w:rsidRDefault="004E5011" w:rsidP="00BE24B0">
      <w:pPr>
        <w:ind w:left="-142" w:hanging="142"/>
        <w:jc w:val="center"/>
        <w:rPr>
          <w:lang w:val="ru-RU"/>
        </w:rPr>
      </w:pPr>
    </w:p>
    <w:p w:rsidR="004E5011" w:rsidRDefault="004E5011" w:rsidP="00BE24B0">
      <w:pPr>
        <w:ind w:left="-142" w:hanging="142"/>
        <w:jc w:val="center"/>
        <w:rPr>
          <w:lang w:val="ru-RU"/>
        </w:rPr>
      </w:pPr>
    </w:p>
    <w:p w:rsidR="004E5011" w:rsidRPr="00856477" w:rsidRDefault="004E5011" w:rsidP="00BE24B0">
      <w:pPr>
        <w:ind w:left="-142" w:hanging="142"/>
        <w:jc w:val="center"/>
        <w:rPr>
          <w:lang w:val="ru-RU"/>
        </w:rPr>
      </w:pPr>
      <w:r w:rsidRPr="00856477">
        <w:rPr>
          <w:lang w:val="ru-RU"/>
        </w:rPr>
        <w:t>г. Реж</w:t>
      </w:r>
    </w:p>
    <w:p w:rsidR="004E5011" w:rsidRPr="006C7267" w:rsidRDefault="004E5011" w:rsidP="00BE24B0">
      <w:pPr>
        <w:ind w:left="-142" w:hanging="142"/>
        <w:jc w:val="center"/>
        <w:rPr>
          <w:lang w:val="ru-RU"/>
        </w:rPr>
      </w:pPr>
      <w:r w:rsidRPr="00856477">
        <w:rPr>
          <w:lang w:val="ru-RU"/>
        </w:rPr>
        <w:t>201</w:t>
      </w:r>
      <w:r>
        <w:rPr>
          <w:lang w:val="ru-RU"/>
        </w:rPr>
        <w:t>9 г</w:t>
      </w:r>
    </w:p>
    <w:p w:rsidR="004E5011" w:rsidRDefault="004E5011" w:rsidP="00BE24B0">
      <w:pPr>
        <w:rPr>
          <w:lang w:val="ru-RU"/>
        </w:rPr>
      </w:pPr>
    </w:p>
    <w:p w:rsidR="004E5011" w:rsidRPr="00E64B77" w:rsidRDefault="004E5011" w:rsidP="00995484">
      <w:pPr>
        <w:jc w:val="right"/>
        <w:rPr>
          <w:lang w:val="ru-RU"/>
        </w:rPr>
      </w:pPr>
      <w:r w:rsidRPr="00E64B77">
        <w:rPr>
          <w:lang w:val="ru-RU"/>
        </w:rPr>
        <w:t>Приложение 5</w:t>
      </w:r>
    </w:p>
    <w:p w:rsidR="004E5011" w:rsidRPr="00995484" w:rsidRDefault="004E5011" w:rsidP="00995484">
      <w:pPr>
        <w:jc w:val="center"/>
        <w:rPr>
          <w:b/>
          <w:lang w:val="ru-RU"/>
        </w:rPr>
      </w:pPr>
      <w:r w:rsidRPr="00995484">
        <w:rPr>
          <w:b/>
          <w:lang w:val="ru-RU"/>
        </w:rPr>
        <w:t>МЕТОДИЧЕСКИЕ РЕКОМЕНДАЦИИ ПО ОФОРМЛЕНИЮ ПИСЬМЕННЫХ ЭКЗАМЕНАЦИОННЫХ РАБОТ ДЛЯ ППКРС</w:t>
      </w:r>
    </w:p>
    <w:p w:rsidR="004E5011" w:rsidRPr="00995484" w:rsidRDefault="004E5011" w:rsidP="00995484">
      <w:pPr>
        <w:spacing w:line="360" w:lineRule="auto"/>
        <w:ind w:firstLine="708"/>
        <w:jc w:val="both"/>
        <w:rPr>
          <w:color w:val="000000"/>
          <w:lang w:val="ru-RU" w:eastAsia="en-US"/>
        </w:rPr>
      </w:pPr>
    </w:p>
    <w:p w:rsidR="004E5011" w:rsidRPr="008D6103" w:rsidRDefault="004E5011" w:rsidP="00995484">
      <w:pPr>
        <w:spacing w:line="360" w:lineRule="auto"/>
        <w:ind w:firstLine="708"/>
        <w:jc w:val="both"/>
        <w:rPr>
          <w:color w:val="000000"/>
          <w:sz w:val="22"/>
          <w:lang w:val="ru-RU"/>
        </w:rPr>
      </w:pPr>
      <w:hyperlink r:id="rId9" w:anchor="s6" w:history="1">
        <w:r w:rsidRPr="008D6103">
          <w:rPr>
            <w:b/>
            <w:color w:val="000000"/>
            <w:sz w:val="22"/>
          </w:rPr>
          <w:t>1. ОСНОВНЫЕ ПОЛОЖЕНИЯ</w:t>
        </w:r>
      </w:hyperlink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D6103">
        <w:rPr>
          <w:rFonts w:ascii="Times New Roman" w:hAnsi="Times New Roman"/>
          <w:szCs w:val="24"/>
          <w:lang w:eastAsia="ru-RU"/>
        </w:rPr>
        <w:t xml:space="preserve"> Текст должен быть выполнен любым печатным способом на пишущей машинке или с использованием компьютера и принтера на одной стороне белой бумаги формата А4 (210×297) мм через полтора интервала черным цветом, кегль 14 Times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D6103">
        <w:rPr>
          <w:rFonts w:ascii="Times New Roman" w:hAnsi="Times New Roman"/>
          <w:szCs w:val="24"/>
          <w:lang w:eastAsia="ru-RU"/>
        </w:rPr>
        <w:t>New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D6103">
        <w:rPr>
          <w:rFonts w:ascii="Times New Roman" w:hAnsi="Times New Roman"/>
          <w:szCs w:val="24"/>
          <w:lang w:eastAsia="ru-RU"/>
        </w:rPr>
        <w:t>Roman.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Текст печатается с соблюдением полей: левого – 30 мм, правого – 10 мм, нижнего и верхнего – не менее 15 мм.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Текст должен быть кратким, чётким и не допускать различных толкований. При изложении обязательных требований должны применяться слова «должно», «следует», «необходимо», «требуется», «не допускается», «запрещается», «не следует».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 xml:space="preserve">Сокращения в тексте допускаются только общепринятые: 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в середине предложений – «см.», «т. е.»;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в конце предложений – «и т. д.», «и др.», «и т. п.»;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при наличии цифрового обозначения – «с.» (страница), «г.» (год), «гг.» (годы),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например, с. 5, 2006 г.</w:t>
      </w:r>
    </w:p>
    <w:p w:rsidR="004E5011" w:rsidRPr="008D6103" w:rsidRDefault="004E5011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Не допускаются сокращения следующих слов и словосочетаний: «так как», «так</w:t>
      </w:r>
    </w:p>
    <w:p w:rsidR="004E5011" w:rsidRPr="008D6103" w:rsidRDefault="004E5011" w:rsidP="00995484">
      <w:pPr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называемый», «таким образом», «так что», «например».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8D6103">
        <w:rPr>
          <w:rFonts w:ascii="Times New Roman" w:hAnsi="Times New Roman"/>
          <w:szCs w:val="24"/>
        </w:rPr>
        <w:t>Страницы ПЭР следует нумеровать арабскими цифрами, соблюдая сквозную нумерацию по всему тексту</w:t>
      </w:r>
      <w:r w:rsidRPr="008D6103">
        <w:rPr>
          <w:rFonts w:ascii="Times New Roman" w:hAnsi="Times New Roman"/>
          <w:b/>
          <w:color w:val="000000"/>
          <w:szCs w:val="24"/>
        </w:rPr>
        <w:t xml:space="preserve">. </w:t>
      </w:r>
      <w:r w:rsidRPr="008D6103">
        <w:rPr>
          <w:rFonts w:ascii="Times New Roman" w:hAnsi="Times New Roman"/>
          <w:color w:val="000000"/>
          <w:szCs w:val="24"/>
        </w:rPr>
        <w:t>Номер страницы проставляют по центру внизу страницы.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Титульный лист и задание на ПЭР включают в общую нумерацию страниц квалификационной работы, номера страниц на них не проставляются.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iCs/>
          <w:sz w:val="20"/>
        </w:rPr>
        <w:t>С</w:t>
      </w:r>
      <w:r w:rsidRPr="008D6103">
        <w:rPr>
          <w:rFonts w:ascii="Times New Roman" w:hAnsi="Times New Roman"/>
          <w:iCs/>
          <w:szCs w:val="24"/>
        </w:rPr>
        <w:t xml:space="preserve">одержание </w:t>
      </w:r>
      <w:r w:rsidRPr="008D6103">
        <w:rPr>
          <w:rFonts w:ascii="Times New Roman" w:hAnsi="Times New Roman"/>
          <w:szCs w:val="24"/>
        </w:rPr>
        <w:t>помещается на четвертой странице. В нем приводятся названия разделов и подразделов с указанием страниц, с которых они начинаются. Заголовки содержания должны точно повторять название разделов и подразделов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Иллюстрации и таблицы, расположенные на отдельных листах, и распечатки с ЭВМ, размещенные в тексте ПЭР, включают в общую нумерацию страниц.</w:t>
      </w:r>
    </w:p>
    <w:p w:rsidR="004E5011" w:rsidRPr="008D6103" w:rsidRDefault="004E5011" w:rsidP="009954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D6103">
        <w:rPr>
          <w:rFonts w:ascii="Times New Roman" w:hAnsi="Times New Roman"/>
          <w:szCs w:val="24"/>
          <w:lang w:eastAsia="ru-RU"/>
        </w:rPr>
        <w:t>Все иллюстрации в тексте работы (графики, чертежи, схемы, компьютерные распечатки, диаграммы, фотоснимки) размещают сразу после первой ссылки на них и обозначают словом «Рисунок».</w:t>
      </w:r>
    </w:p>
    <w:p w:rsidR="004E5011" w:rsidRPr="00995484" w:rsidRDefault="004E5011" w:rsidP="00995484">
      <w:pPr>
        <w:numPr>
          <w:ilvl w:val="1"/>
          <w:numId w:val="8"/>
        </w:numPr>
        <w:jc w:val="both"/>
        <w:rPr>
          <w:lang w:val="ru-RU"/>
        </w:rPr>
        <w:sectPr w:rsidR="004E5011" w:rsidRPr="00995484" w:rsidSect="00C20089">
          <w:pgSz w:w="11906" w:h="16838"/>
          <w:pgMar w:top="1134" w:right="851" w:bottom="851" w:left="1134" w:header="720" w:footer="720" w:gutter="0"/>
          <w:cols w:space="708"/>
          <w:docGrid w:linePitch="360"/>
        </w:sectPr>
      </w:pPr>
      <w:r w:rsidRPr="008D6103">
        <w:rPr>
          <w:sz w:val="22"/>
          <w:lang w:val="ru-RU"/>
        </w:rPr>
        <w:t xml:space="preserve">Материал, дополняющий текст </w:t>
      </w:r>
      <w:r w:rsidRPr="008D6103">
        <w:rPr>
          <w:bCs/>
          <w:iCs/>
          <w:sz w:val="22"/>
          <w:lang w:val="ru-RU"/>
        </w:rPr>
        <w:t>работы</w:t>
      </w:r>
      <w:r w:rsidRPr="008D6103">
        <w:rPr>
          <w:sz w:val="22"/>
          <w:lang w:val="ru-RU"/>
        </w:rPr>
        <w:t xml:space="preserve">, допускается помещать в приложении. Приложением может быть, например, варианты укладок стрижки, варианты причесок (фото). Приложение оформляют как продолжение </w:t>
      </w:r>
      <w:r w:rsidRPr="008D6103">
        <w:rPr>
          <w:bCs/>
          <w:iCs/>
          <w:sz w:val="22"/>
          <w:lang w:val="ru-RU"/>
        </w:rPr>
        <w:t>работы</w:t>
      </w:r>
      <w:r w:rsidRPr="008D6103">
        <w:rPr>
          <w:sz w:val="22"/>
          <w:lang w:val="ru-RU"/>
        </w:rPr>
        <w:t xml:space="preserve"> на последующих его листах или выпускают в виде самостоятельного документа. В тексте документа на все приложения должны быть даны ссылки. </w:t>
      </w:r>
      <w:r w:rsidRPr="008D6103">
        <w:rPr>
          <w:sz w:val="22"/>
          <w:lang w:val="ru-RU"/>
        </w:rPr>
        <w:tab/>
      </w:r>
    </w:p>
    <w:p w:rsidR="004E5011" w:rsidRPr="00DB5722" w:rsidRDefault="004E5011" w:rsidP="00DB5722">
      <w:pPr>
        <w:pStyle w:val="ListParagraph"/>
        <w:tabs>
          <w:tab w:val="left" w:pos="12000"/>
        </w:tabs>
        <w:ind w:left="420"/>
        <w:jc w:val="right"/>
        <w:rPr>
          <w:rFonts w:ascii="Times New Roman" w:hAnsi="Times New Roman"/>
        </w:rPr>
      </w:pPr>
      <w:r w:rsidRPr="00DB5722">
        <w:rPr>
          <w:rFonts w:ascii="Times New Roman" w:hAnsi="Times New Roman"/>
        </w:rPr>
        <w:t>Приложение 6</w:t>
      </w:r>
    </w:p>
    <w:p w:rsidR="004E5011" w:rsidRPr="00DB5722" w:rsidRDefault="004E5011" w:rsidP="00DB5722">
      <w:pPr>
        <w:pStyle w:val="ListParagraph"/>
        <w:tabs>
          <w:tab w:val="left" w:pos="12000"/>
        </w:tabs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Сводный лист</w:t>
      </w:r>
    </w:p>
    <w:p w:rsidR="004E5011" w:rsidRPr="00DB5722" w:rsidRDefault="004E5011" w:rsidP="00DB5722">
      <w:pPr>
        <w:pStyle w:val="ListParagraph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Освоения профессиональных и общих компетенций</w:t>
      </w:r>
    </w:p>
    <w:p w:rsidR="004E5011" w:rsidRPr="00DB5722" w:rsidRDefault="004E5011" w:rsidP="00DB5722">
      <w:pPr>
        <w:pStyle w:val="ListParagraph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ОП «Электромонтёр по ремонту и обслуживанию электрооборудования (по отраслям)»</w:t>
      </w:r>
    </w:p>
    <w:p w:rsidR="004E5011" w:rsidRPr="00DB5722" w:rsidRDefault="004E5011" w:rsidP="00DB5722">
      <w:pPr>
        <w:pStyle w:val="ListParagraph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Вид аттестации: Выпускная письменная квалификационная работа</w:t>
      </w:r>
    </w:p>
    <w:tbl>
      <w:tblPr>
        <w:tblpPr w:leftFromText="180" w:rightFromText="180" w:vertAnchor="text" w:horzAnchor="margin" w:tblpXSpec="center" w:tblpY="6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080"/>
        <w:gridCol w:w="1103"/>
        <w:gridCol w:w="744"/>
        <w:gridCol w:w="851"/>
        <w:gridCol w:w="992"/>
        <w:gridCol w:w="1134"/>
        <w:gridCol w:w="850"/>
        <w:gridCol w:w="851"/>
        <w:gridCol w:w="850"/>
        <w:gridCol w:w="676"/>
        <w:gridCol w:w="29"/>
        <w:gridCol w:w="703"/>
        <w:gridCol w:w="6"/>
        <w:gridCol w:w="850"/>
        <w:gridCol w:w="855"/>
      </w:tblGrid>
      <w:tr w:rsidR="004E5011" w:rsidRPr="00282122" w:rsidTr="00DB5722">
        <w:trPr>
          <w:trHeight w:val="456"/>
        </w:trPr>
        <w:tc>
          <w:tcPr>
            <w:tcW w:w="447" w:type="dxa"/>
            <w:vMerge w:val="restart"/>
          </w:tcPr>
          <w:p w:rsidR="004E5011" w:rsidRPr="00DB5722" w:rsidRDefault="004E5011" w:rsidP="00DB5722">
            <w:pPr>
              <w:rPr>
                <w:lang w:val="ru-RU"/>
              </w:rPr>
            </w:pPr>
          </w:p>
          <w:p w:rsidR="004E5011" w:rsidRPr="00DB5722" w:rsidRDefault="004E5011" w:rsidP="00DB5722">
            <w:pPr>
              <w:rPr>
                <w:lang w:val="ru-RU"/>
              </w:rPr>
            </w:pPr>
            <w:r w:rsidRPr="00DB5722">
              <w:rPr>
                <w:b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4080" w:type="dxa"/>
            <w:vMerge w:val="restart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b/>
                <w:sz w:val="22"/>
                <w:szCs w:val="22"/>
              </w:rPr>
              <w:t>Ф.И.О.</w:t>
            </w:r>
          </w:p>
          <w:p w:rsidR="004E5011" w:rsidRPr="00DB5722" w:rsidRDefault="004E5011" w:rsidP="00DB5722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4E5011" w:rsidRPr="00DB5722" w:rsidRDefault="004E5011" w:rsidP="00DB57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6942" w:type="dxa"/>
            <w:gridSpan w:val="10"/>
          </w:tcPr>
          <w:p w:rsidR="004E5011" w:rsidRPr="00DB5722" w:rsidRDefault="004E5011" w:rsidP="00DB57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>Общие компетенции</w:t>
            </w:r>
          </w:p>
        </w:tc>
        <w:tc>
          <w:tcPr>
            <w:tcW w:w="1705" w:type="dxa"/>
            <w:gridSpan w:val="2"/>
          </w:tcPr>
          <w:p w:rsidR="004E5011" w:rsidRPr="00DB5722" w:rsidRDefault="004E5011" w:rsidP="00DB5722">
            <w:pPr>
              <w:rPr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>Вывод о степени сформированности компетенции</w:t>
            </w:r>
          </w:p>
        </w:tc>
      </w:tr>
      <w:tr w:rsidR="004E5011" w:rsidRPr="00DB5722" w:rsidTr="00DB5722">
        <w:trPr>
          <w:cantSplit/>
          <w:trHeight w:val="4902"/>
        </w:trPr>
        <w:tc>
          <w:tcPr>
            <w:tcW w:w="447" w:type="dxa"/>
            <w:vMerge/>
          </w:tcPr>
          <w:p w:rsidR="004E5011" w:rsidRPr="00DB5722" w:rsidRDefault="004E5011" w:rsidP="00DB5722">
            <w:pPr>
              <w:rPr>
                <w:lang w:val="ru-RU"/>
              </w:rPr>
            </w:pPr>
          </w:p>
        </w:tc>
        <w:tc>
          <w:tcPr>
            <w:tcW w:w="4080" w:type="dxa"/>
            <w:vMerge/>
          </w:tcPr>
          <w:p w:rsidR="004E5011" w:rsidRPr="00DB5722" w:rsidRDefault="004E5011" w:rsidP="00DB5722">
            <w:pPr>
              <w:rPr>
                <w:lang w:val="ru-RU"/>
              </w:rPr>
            </w:pPr>
          </w:p>
        </w:tc>
        <w:tc>
          <w:tcPr>
            <w:tcW w:w="1103" w:type="dxa"/>
            <w:textDirection w:val="btLr"/>
          </w:tcPr>
          <w:p w:rsidR="004E5011" w:rsidRPr="00DB5722" w:rsidRDefault="004E5011" w:rsidP="00DB5722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B5722">
              <w:rPr>
                <w:b/>
                <w:sz w:val="20"/>
                <w:szCs w:val="20"/>
              </w:rPr>
              <w:t>ПК-1.3.</w:t>
            </w:r>
            <w:r w:rsidRPr="00DB5722">
              <w:rPr>
                <w:sz w:val="20"/>
                <w:szCs w:val="20"/>
              </w:rPr>
              <w:t> </w:t>
            </w:r>
            <w:r w:rsidRPr="00DB5722">
              <w:rPr>
                <w:bCs/>
                <w:sz w:val="20"/>
                <w:szCs w:val="20"/>
              </w:rPr>
              <w:t xml:space="preserve">Выявлять и устранять дефекты во </w:t>
            </w:r>
          </w:p>
          <w:p w:rsidR="004E5011" w:rsidRPr="00DB5722" w:rsidRDefault="004E5011" w:rsidP="00DB5722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B5722">
              <w:rPr>
                <w:bCs/>
                <w:sz w:val="20"/>
                <w:szCs w:val="20"/>
              </w:rPr>
              <w:t>время эксплуатации оборудования и при проверке</w:t>
            </w:r>
          </w:p>
          <w:p w:rsidR="004E5011" w:rsidRPr="00DB5722" w:rsidRDefault="004E5011" w:rsidP="00DB5722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B5722">
              <w:rPr>
                <w:bCs/>
                <w:sz w:val="20"/>
                <w:szCs w:val="20"/>
              </w:rPr>
              <w:t xml:space="preserve"> его в процессе ремонта.</w:t>
            </w:r>
          </w:p>
          <w:p w:rsidR="004E5011" w:rsidRPr="00DB5722" w:rsidRDefault="004E5011" w:rsidP="00DB57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744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 xml:space="preserve">ПК-1.4. </w:t>
            </w:r>
            <w:r w:rsidRPr="00DB5722">
              <w:rPr>
                <w:bCs/>
                <w:sz w:val="20"/>
                <w:szCs w:val="20"/>
                <w:lang w:val="ru-RU"/>
              </w:rPr>
              <w:t>Составлять дефектные ведомостина ремонт электрооборудования</w:t>
            </w: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E5011" w:rsidRPr="00DB5722" w:rsidRDefault="004E5011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lang w:val="ru-RU"/>
              </w:rPr>
            </w:pPr>
            <w:r w:rsidRPr="00DB5722">
              <w:rPr>
                <w:rFonts w:eastAsia="SimSun"/>
                <w:sz w:val="20"/>
                <w:szCs w:val="20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34" w:type="dxa"/>
            <w:textDirection w:val="btLr"/>
          </w:tcPr>
          <w:p w:rsidR="004E5011" w:rsidRPr="00DB5722" w:rsidRDefault="004E5011" w:rsidP="00DB5722">
            <w:pPr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E5011" w:rsidRPr="00DB5722" w:rsidRDefault="004E5011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E5011" w:rsidRPr="00DB5722" w:rsidRDefault="004E5011" w:rsidP="00DB5722">
            <w:pPr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705" w:type="dxa"/>
            <w:gridSpan w:val="2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Оценка  портфолио</w:t>
            </w:r>
          </w:p>
        </w:tc>
        <w:tc>
          <w:tcPr>
            <w:tcW w:w="709" w:type="dxa"/>
            <w:gridSpan w:val="2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sz w:val="20"/>
                <w:szCs w:val="20"/>
                <w:vertAlign w:val="superscript"/>
                <w:lang w:val="ru-RU"/>
              </w:rPr>
              <w:t>О</w:t>
            </w:r>
            <w:r w:rsidRPr="00DB5722">
              <w:rPr>
                <w:sz w:val="20"/>
                <w:szCs w:val="20"/>
                <w:lang w:val="ru-RU"/>
              </w:rPr>
              <w:t>ценка  руководителя</w:t>
            </w:r>
          </w:p>
        </w:tc>
        <w:tc>
          <w:tcPr>
            <w:tcW w:w="850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</w:rPr>
            </w:pPr>
            <w:r w:rsidRPr="00DB5722">
              <w:rPr>
                <w:sz w:val="20"/>
                <w:szCs w:val="20"/>
                <w:vertAlign w:val="superscript"/>
              </w:rPr>
              <w:t>К</w:t>
            </w:r>
            <w:r w:rsidRPr="00DB5722">
              <w:rPr>
                <w:sz w:val="20"/>
                <w:szCs w:val="20"/>
              </w:rPr>
              <w:t>олич</w:t>
            </w:r>
            <w:r w:rsidRPr="00DB5722">
              <w:rPr>
                <w:sz w:val="20"/>
                <w:szCs w:val="20"/>
                <w:lang w:val="ru-RU"/>
              </w:rPr>
              <w:t>ество  б</w:t>
            </w:r>
            <w:r w:rsidRPr="00DB5722">
              <w:rPr>
                <w:sz w:val="20"/>
                <w:szCs w:val="20"/>
              </w:rPr>
              <w:t>аллов</w:t>
            </w: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5" w:type="dxa"/>
            <w:textDirection w:val="btLr"/>
          </w:tcPr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DB5722" w:rsidRDefault="004E5011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</w:rPr>
              <w:t>Достигнутая</w:t>
            </w:r>
            <w:r w:rsidRPr="00DB5722">
              <w:rPr>
                <w:sz w:val="20"/>
                <w:szCs w:val="20"/>
                <w:lang w:val="ru-RU"/>
              </w:rPr>
              <w:t xml:space="preserve">  (оценка)</w:t>
            </w:r>
          </w:p>
        </w:tc>
      </w:tr>
      <w:tr w:rsidR="004E5011" w:rsidRPr="00DB5722" w:rsidTr="00DB5722">
        <w:trPr>
          <w:cantSplit/>
          <w:trHeight w:val="295"/>
        </w:trPr>
        <w:tc>
          <w:tcPr>
            <w:tcW w:w="447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</w:p>
        </w:tc>
        <w:tc>
          <w:tcPr>
            <w:tcW w:w="4080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</w:p>
        </w:tc>
        <w:tc>
          <w:tcPr>
            <w:tcW w:w="1103" w:type="dxa"/>
          </w:tcPr>
          <w:p w:rsidR="004E5011" w:rsidRPr="00DB5722" w:rsidRDefault="004E5011" w:rsidP="00DB57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744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1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992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1134" w:type="dxa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0" w:type="dxa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1" w:type="dxa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0" w:type="dxa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676" w:type="dxa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732" w:type="dxa"/>
            <w:gridSpan w:val="2"/>
          </w:tcPr>
          <w:p w:rsidR="004E5011" w:rsidRPr="00DB5722" w:rsidRDefault="004E5011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6" w:type="dxa"/>
            <w:gridSpan w:val="2"/>
          </w:tcPr>
          <w:p w:rsidR="004E5011" w:rsidRPr="00DB5722" w:rsidRDefault="004E5011" w:rsidP="00DB5722"/>
        </w:tc>
        <w:tc>
          <w:tcPr>
            <w:tcW w:w="855" w:type="dxa"/>
          </w:tcPr>
          <w:p w:rsidR="004E5011" w:rsidRPr="00DB5722" w:rsidRDefault="004E5011" w:rsidP="00DB5722"/>
        </w:tc>
      </w:tr>
      <w:tr w:rsidR="004E5011" w:rsidRPr="00DB5722" w:rsidTr="00DB5722">
        <w:trPr>
          <w:cantSplit/>
          <w:trHeight w:val="295"/>
        </w:trPr>
        <w:tc>
          <w:tcPr>
            <w:tcW w:w="447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80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3" w:type="dxa"/>
          </w:tcPr>
          <w:p w:rsidR="004E5011" w:rsidRPr="00DB5722" w:rsidRDefault="004E5011" w:rsidP="00DB57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44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10</w:t>
            </w:r>
          </w:p>
        </w:tc>
        <w:tc>
          <w:tcPr>
            <w:tcW w:w="676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11</w:t>
            </w:r>
          </w:p>
        </w:tc>
        <w:tc>
          <w:tcPr>
            <w:tcW w:w="732" w:type="dxa"/>
            <w:gridSpan w:val="2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12</w:t>
            </w:r>
          </w:p>
        </w:tc>
        <w:tc>
          <w:tcPr>
            <w:tcW w:w="856" w:type="dxa"/>
            <w:gridSpan w:val="2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13</w:t>
            </w:r>
          </w:p>
        </w:tc>
        <w:tc>
          <w:tcPr>
            <w:tcW w:w="855" w:type="dxa"/>
          </w:tcPr>
          <w:p w:rsidR="004E5011" w:rsidRPr="00DB5722" w:rsidRDefault="004E5011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14</w:t>
            </w:r>
          </w:p>
        </w:tc>
      </w:tr>
    </w:tbl>
    <w:p w:rsidR="004E5011" w:rsidRDefault="004E5011" w:rsidP="00DB5722">
      <w:pPr>
        <w:pStyle w:val="ListParagraph"/>
        <w:ind w:left="420"/>
        <w:rPr>
          <w:rFonts w:ascii="Times New Roman" w:hAnsi="Times New Roman"/>
        </w:rPr>
      </w:pPr>
    </w:p>
    <w:p w:rsidR="004E5011" w:rsidRPr="00DB5722" w:rsidRDefault="004E5011" w:rsidP="00DB5722">
      <w:pPr>
        <w:pStyle w:val="ListParagraph"/>
        <w:ind w:left="420"/>
        <w:rPr>
          <w:rFonts w:ascii="Times New Roman" w:hAnsi="Times New Roman"/>
        </w:rPr>
      </w:pPr>
      <w:r w:rsidRPr="00DB5722">
        <w:rPr>
          <w:rFonts w:ascii="Times New Roman" w:hAnsi="Times New Roman"/>
        </w:rPr>
        <w:t xml:space="preserve">Система оценивания профессиональных и общих компетенций - </w:t>
      </w:r>
      <w:r w:rsidRPr="00DB5722">
        <w:rPr>
          <w:rFonts w:ascii="Times New Roman" w:hAnsi="Times New Roman"/>
          <w:b/>
        </w:rPr>
        <w:t>3</w:t>
      </w:r>
      <w:r w:rsidRPr="00DB5722">
        <w:rPr>
          <w:rFonts w:ascii="Times New Roman" w:hAnsi="Times New Roman"/>
        </w:rPr>
        <w:t xml:space="preserve">-х бальная: </w:t>
      </w:r>
      <w:r w:rsidRPr="00DB5722">
        <w:rPr>
          <w:rFonts w:ascii="Times New Roman" w:hAnsi="Times New Roman"/>
          <w:b/>
        </w:rPr>
        <w:t>0</w:t>
      </w:r>
      <w:r w:rsidRPr="00DB5722">
        <w:rPr>
          <w:rFonts w:ascii="Times New Roman" w:hAnsi="Times New Roman"/>
        </w:rPr>
        <w:t xml:space="preserve"> баллов- признак не проявлен; </w:t>
      </w:r>
      <w:r w:rsidRPr="00DB5722">
        <w:rPr>
          <w:rFonts w:ascii="Times New Roman" w:hAnsi="Times New Roman"/>
          <w:b/>
        </w:rPr>
        <w:t>1</w:t>
      </w:r>
      <w:r w:rsidRPr="00DB5722">
        <w:rPr>
          <w:rFonts w:ascii="Times New Roman" w:hAnsi="Times New Roman"/>
        </w:rPr>
        <w:t xml:space="preserve"> балл- признак проявлен не в полном объеме; </w:t>
      </w:r>
      <w:r w:rsidRPr="00DB5722">
        <w:rPr>
          <w:rFonts w:ascii="Times New Roman" w:hAnsi="Times New Roman"/>
          <w:b/>
        </w:rPr>
        <w:t>2</w:t>
      </w:r>
      <w:r w:rsidRPr="00DB5722">
        <w:rPr>
          <w:rFonts w:ascii="Times New Roman" w:hAnsi="Times New Roman"/>
        </w:rPr>
        <w:t xml:space="preserve"> балла -признак проявлен полностью.  </w:t>
      </w:r>
    </w:p>
    <w:p w:rsidR="004E5011" w:rsidRPr="008D6103" w:rsidRDefault="004E5011" w:rsidP="008D6103">
      <w:pPr>
        <w:ind w:left="567"/>
        <w:rPr>
          <w:b/>
          <w:sz w:val="22"/>
          <w:lang w:val="ru-RU"/>
        </w:rPr>
      </w:pPr>
      <w:r w:rsidRPr="008D6103">
        <w:rPr>
          <w:b/>
          <w:sz w:val="22"/>
          <w:lang w:val="ru-RU"/>
        </w:rPr>
        <w:t>Оценивание отзыва руководителя  на ПЭР: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0</w:t>
      </w:r>
      <w:r w:rsidRPr="008D6103">
        <w:rPr>
          <w:sz w:val="22"/>
          <w:lang w:val="ru-RU"/>
        </w:rPr>
        <w:t xml:space="preserve">баллов  - оценка «неудовлетворительно»; 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1</w:t>
      </w:r>
      <w:r w:rsidRPr="008D6103">
        <w:rPr>
          <w:sz w:val="22"/>
          <w:lang w:val="ru-RU"/>
        </w:rPr>
        <w:t xml:space="preserve"> балл» - оценка «удовлетворительно»; 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балла – оценка «хорошо» и «отлично».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</w:p>
    <w:p w:rsidR="004E5011" w:rsidRPr="008D6103" w:rsidRDefault="004E5011" w:rsidP="008D6103">
      <w:pPr>
        <w:ind w:left="567"/>
        <w:rPr>
          <w:b/>
          <w:sz w:val="22"/>
          <w:lang w:val="ru-RU"/>
        </w:rPr>
      </w:pPr>
      <w:r w:rsidRPr="008D6103">
        <w:rPr>
          <w:b/>
          <w:sz w:val="22"/>
          <w:lang w:val="ru-RU"/>
        </w:rPr>
        <w:t>Оценивание портфолио: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0</w:t>
      </w:r>
      <w:r w:rsidRPr="008D6103">
        <w:rPr>
          <w:sz w:val="22"/>
          <w:lang w:val="ru-RU"/>
        </w:rPr>
        <w:t xml:space="preserve"> баллов -  портфолио не представлено;  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1</w:t>
      </w:r>
      <w:r w:rsidRPr="008D6103">
        <w:rPr>
          <w:sz w:val="22"/>
          <w:lang w:val="ru-RU"/>
        </w:rPr>
        <w:t xml:space="preserve"> балл - портфолио содержит свидетельства профессиональных достижений студента, предусмотренные ОПОП «Парикмахер»;</w:t>
      </w: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балла - портфолио содержит свидетельства социально - профессиональных достижений студента сверх обязательных, предусмотренных образовательной программой по названной профессии.</w:t>
      </w:r>
    </w:p>
    <w:p w:rsidR="004E5011" w:rsidRDefault="004E5011" w:rsidP="008D6103">
      <w:pPr>
        <w:ind w:left="567"/>
        <w:rPr>
          <w:sz w:val="20"/>
          <w:szCs w:val="22"/>
          <w:lang w:val="ru-RU"/>
        </w:rPr>
      </w:pPr>
    </w:p>
    <w:p w:rsidR="004E5011" w:rsidRPr="008D6103" w:rsidRDefault="004E5011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Оценка результатовВыпускной квалификационной работы</w:t>
      </w:r>
      <w:r w:rsidRPr="008D6103">
        <w:rPr>
          <w:sz w:val="22"/>
          <w:lang w:val="ru-RU"/>
        </w:rPr>
        <w:t xml:space="preserve">  выпускников для протокола Государственной итоговой аттестации в переводе в 5-ти балльную систему оценивания:</w:t>
      </w:r>
    </w:p>
    <w:p w:rsidR="004E5011" w:rsidRPr="008D6103" w:rsidRDefault="004E5011" w:rsidP="008D6103">
      <w:pPr>
        <w:rPr>
          <w:sz w:val="22"/>
          <w:lang w:val="ru-RU"/>
        </w:rPr>
      </w:pPr>
      <w:r>
        <w:rPr>
          <w:sz w:val="22"/>
          <w:lang w:val="ru-RU"/>
        </w:rPr>
        <w:t>20</w:t>
      </w:r>
      <w:r w:rsidRPr="008D6103">
        <w:rPr>
          <w:sz w:val="22"/>
          <w:lang w:val="ru-RU"/>
        </w:rPr>
        <w:t>-1</w:t>
      </w:r>
      <w:r>
        <w:rPr>
          <w:sz w:val="22"/>
          <w:lang w:val="ru-RU"/>
        </w:rPr>
        <w:t>9</w:t>
      </w:r>
      <w:r w:rsidRPr="008D6103">
        <w:rPr>
          <w:sz w:val="22"/>
          <w:lang w:val="ru-RU"/>
        </w:rPr>
        <w:t>баллов  -  «</w:t>
      </w:r>
      <w:r w:rsidRPr="008D6103">
        <w:rPr>
          <w:b/>
          <w:sz w:val="22"/>
          <w:lang w:val="ru-RU"/>
        </w:rPr>
        <w:t>5</w:t>
      </w:r>
      <w:r w:rsidRPr="008D6103">
        <w:rPr>
          <w:sz w:val="22"/>
          <w:lang w:val="ru-RU"/>
        </w:rPr>
        <w:t xml:space="preserve">» - «отлично»                                                        </w:t>
      </w:r>
    </w:p>
    <w:p w:rsidR="004E5011" w:rsidRPr="008D6103" w:rsidRDefault="004E5011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1</w:t>
      </w:r>
      <w:r>
        <w:rPr>
          <w:sz w:val="22"/>
          <w:lang w:val="ru-RU"/>
        </w:rPr>
        <w:t>8</w:t>
      </w:r>
      <w:r w:rsidRPr="008D6103">
        <w:rPr>
          <w:sz w:val="22"/>
          <w:lang w:val="ru-RU"/>
        </w:rPr>
        <w:t xml:space="preserve"> - 1</w:t>
      </w:r>
      <w:r>
        <w:rPr>
          <w:sz w:val="22"/>
          <w:lang w:val="ru-RU"/>
        </w:rPr>
        <w:t>6</w:t>
      </w:r>
      <w:r w:rsidRPr="008D6103">
        <w:rPr>
          <w:sz w:val="22"/>
          <w:lang w:val="ru-RU"/>
        </w:rPr>
        <w:t xml:space="preserve"> баллов -  «</w:t>
      </w:r>
      <w:r w:rsidRPr="008D6103">
        <w:rPr>
          <w:b/>
          <w:sz w:val="22"/>
          <w:lang w:val="ru-RU"/>
        </w:rPr>
        <w:t>4</w:t>
      </w:r>
      <w:r w:rsidRPr="008D6103">
        <w:rPr>
          <w:sz w:val="22"/>
          <w:lang w:val="ru-RU"/>
        </w:rPr>
        <w:t xml:space="preserve">» - «хорошо»              </w:t>
      </w:r>
    </w:p>
    <w:p w:rsidR="004E5011" w:rsidRPr="008D6103" w:rsidRDefault="004E5011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1</w:t>
      </w:r>
      <w:r>
        <w:rPr>
          <w:sz w:val="22"/>
          <w:lang w:val="ru-RU"/>
        </w:rPr>
        <w:t>5</w:t>
      </w:r>
      <w:r w:rsidRPr="008D6103">
        <w:rPr>
          <w:sz w:val="22"/>
          <w:lang w:val="ru-RU"/>
        </w:rPr>
        <w:t xml:space="preserve"> - 1</w:t>
      </w:r>
      <w:r>
        <w:rPr>
          <w:sz w:val="22"/>
          <w:lang w:val="ru-RU"/>
        </w:rPr>
        <w:t>3</w:t>
      </w:r>
      <w:r w:rsidRPr="008D6103">
        <w:rPr>
          <w:sz w:val="22"/>
          <w:lang w:val="ru-RU"/>
        </w:rPr>
        <w:t xml:space="preserve"> баллов -  «</w:t>
      </w:r>
      <w:r w:rsidRPr="008D6103">
        <w:rPr>
          <w:b/>
          <w:sz w:val="22"/>
          <w:lang w:val="ru-RU"/>
        </w:rPr>
        <w:t>3</w:t>
      </w:r>
      <w:r w:rsidRPr="008D6103">
        <w:rPr>
          <w:sz w:val="22"/>
          <w:lang w:val="ru-RU"/>
        </w:rPr>
        <w:t xml:space="preserve">» - «удовлетворительно»                                     </w:t>
      </w:r>
    </w:p>
    <w:p w:rsidR="004E5011" w:rsidRPr="008D6103" w:rsidRDefault="004E5011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>1</w:t>
      </w:r>
      <w:r>
        <w:rPr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 баллов - и ниже -  «</w:t>
      </w: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>» - «неудовлетворительно»</w:t>
      </w:r>
    </w:p>
    <w:p w:rsidR="004E5011" w:rsidRPr="008D6103" w:rsidRDefault="004E5011" w:rsidP="008D6103">
      <w:pPr>
        <w:ind w:left="567"/>
        <w:rPr>
          <w:sz w:val="18"/>
          <w:szCs w:val="22"/>
          <w:lang w:val="ru-RU"/>
        </w:rPr>
        <w:sectPr w:rsidR="004E5011" w:rsidRPr="008D6103" w:rsidSect="00DB5722">
          <w:pgSz w:w="16838" w:h="11906" w:orient="landscape"/>
          <w:pgMar w:top="851" w:right="851" w:bottom="1134" w:left="0" w:header="720" w:footer="720" w:gutter="0"/>
          <w:cols w:space="720"/>
        </w:sectPr>
      </w:pPr>
    </w:p>
    <w:p w:rsidR="004E5011" w:rsidRPr="00DB5722" w:rsidRDefault="004E5011" w:rsidP="00DB5722">
      <w:pPr>
        <w:tabs>
          <w:tab w:val="left" w:pos="12000"/>
        </w:tabs>
        <w:jc w:val="right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t xml:space="preserve">Приложение </w:t>
      </w:r>
      <w:r>
        <w:rPr>
          <w:sz w:val="22"/>
          <w:szCs w:val="22"/>
          <w:lang w:val="ru-RU"/>
        </w:rPr>
        <w:t>7</w:t>
      </w:r>
    </w:p>
    <w:p w:rsidR="004E5011" w:rsidRPr="00995484" w:rsidRDefault="004E5011" w:rsidP="00BC3204">
      <w:pPr>
        <w:tabs>
          <w:tab w:val="left" w:pos="12000"/>
        </w:tabs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Сводный лист</w:t>
      </w:r>
    </w:p>
    <w:p w:rsidR="004E5011" w:rsidRPr="00995484" w:rsidRDefault="004E5011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Освоения профессиональных и общих компетенций</w:t>
      </w:r>
    </w:p>
    <w:p w:rsidR="004E5011" w:rsidRPr="00995484" w:rsidRDefault="004E5011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ОП «Электромонтёр по ремонту и обслуживанию электрооборудования (по отраслям)»</w:t>
      </w:r>
    </w:p>
    <w:p w:rsidR="004E5011" w:rsidRPr="00995484" w:rsidRDefault="004E5011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Вид аттестации: Выпускная практическая квалификационная работа</w:t>
      </w:r>
    </w:p>
    <w:p w:rsidR="004E5011" w:rsidRPr="00995484" w:rsidRDefault="004E5011" w:rsidP="00BC3204">
      <w:pPr>
        <w:rPr>
          <w:sz w:val="22"/>
          <w:szCs w:val="22"/>
          <w:lang w:val="ru-RU"/>
        </w:rPr>
      </w:pPr>
    </w:p>
    <w:tbl>
      <w:tblPr>
        <w:tblW w:w="15134" w:type="dxa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3727"/>
        <w:gridCol w:w="1276"/>
        <w:gridCol w:w="992"/>
        <w:gridCol w:w="850"/>
        <w:gridCol w:w="709"/>
        <w:gridCol w:w="709"/>
        <w:gridCol w:w="709"/>
        <w:gridCol w:w="708"/>
        <w:gridCol w:w="709"/>
        <w:gridCol w:w="851"/>
        <w:gridCol w:w="992"/>
        <w:gridCol w:w="963"/>
        <w:gridCol w:w="709"/>
        <w:gridCol w:w="709"/>
      </w:tblGrid>
      <w:tr w:rsidR="004E5011" w:rsidRPr="00282122" w:rsidTr="00DB5722">
        <w:trPr>
          <w:trHeight w:val="538"/>
        </w:trPr>
        <w:tc>
          <w:tcPr>
            <w:tcW w:w="521" w:type="dxa"/>
            <w:vMerge w:val="restart"/>
          </w:tcPr>
          <w:p w:rsidR="004E5011" w:rsidRPr="00995484" w:rsidRDefault="004E5011" w:rsidP="00C20089">
            <w:pPr>
              <w:rPr>
                <w:lang w:val="ru-RU"/>
              </w:rPr>
            </w:pPr>
          </w:p>
          <w:p w:rsidR="004E5011" w:rsidRPr="00995484" w:rsidRDefault="004E5011" w:rsidP="00C20089">
            <w:pPr>
              <w:rPr>
                <w:lang w:val="ru-RU"/>
              </w:rPr>
            </w:pPr>
            <w:r w:rsidRPr="00995484">
              <w:rPr>
                <w:b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3727" w:type="dxa"/>
            <w:vMerge w:val="restart"/>
          </w:tcPr>
          <w:p w:rsidR="004E5011" w:rsidRPr="00995484" w:rsidRDefault="004E5011" w:rsidP="00C20089">
            <w:pPr>
              <w:jc w:val="center"/>
              <w:rPr>
                <w:lang w:val="ru-RU"/>
              </w:rPr>
            </w:pPr>
            <w:r w:rsidRPr="00995484">
              <w:rPr>
                <w:b/>
                <w:sz w:val="22"/>
                <w:szCs w:val="22"/>
              </w:rPr>
              <w:t>Ф.И.О.</w:t>
            </w:r>
          </w:p>
          <w:p w:rsidR="004E5011" w:rsidRPr="00995484" w:rsidRDefault="004E5011" w:rsidP="00C2008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4E5011" w:rsidRPr="00995484" w:rsidRDefault="004E5011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5245" w:type="dxa"/>
            <w:gridSpan w:val="7"/>
          </w:tcPr>
          <w:p w:rsidR="004E5011" w:rsidRPr="00995484" w:rsidRDefault="004E5011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Компетенции демонстрационного экзамена</w:t>
            </w:r>
          </w:p>
        </w:tc>
        <w:tc>
          <w:tcPr>
            <w:tcW w:w="1955" w:type="dxa"/>
            <w:gridSpan w:val="2"/>
          </w:tcPr>
          <w:p w:rsidR="004E5011" w:rsidRPr="00995484" w:rsidRDefault="004E5011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Общие компетенции</w:t>
            </w:r>
          </w:p>
        </w:tc>
        <w:tc>
          <w:tcPr>
            <w:tcW w:w="1418" w:type="dxa"/>
            <w:gridSpan w:val="2"/>
          </w:tcPr>
          <w:p w:rsidR="004E5011" w:rsidRPr="00995484" w:rsidRDefault="004E5011" w:rsidP="00C20089">
            <w:pPr>
              <w:rPr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Вывод о степени сформированности компетенции</w:t>
            </w:r>
          </w:p>
        </w:tc>
      </w:tr>
      <w:tr w:rsidR="004E5011" w:rsidRPr="00995484" w:rsidTr="00DB5722">
        <w:trPr>
          <w:cantSplit/>
          <w:trHeight w:val="5764"/>
        </w:trPr>
        <w:tc>
          <w:tcPr>
            <w:tcW w:w="521" w:type="dxa"/>
            <w:vMerge/>
          </w:tcPr>
          <w:p w:rsidR="004E5011" w:rsidRPr="00995484" w:rsidRDefault="004E5011" w:rsidP="00C20089">
            <w:pPr>
              <w:rPr>
                <w:lang w:val="ru-RU"/>
              </w:rPr>
            </w:pPr>
          </w:p>
        </w:tc>
        <w:tc>
          <w:tcPr>
            <w:tcW w:w="3727" w:type="dxa"/>
            <w:vMerge/>
          </w:tcPr>
          <w:p w:rsidR="004E5011" w:rsidRPr="00995484" w:rsidRDefault="004E5011" w:rsidP="00C20089">
            <w:pPr>
              <w:rPr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4E5011" w:rsidRPr="00995484" w:rsidRDefault="004E5011" w:rsidP="00C20089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95484">
              <w:rPr>
                <w:b/>
                <w:sz w:val="20"/>
                <w:szCs w:val="20"/>
              </w:rPr>
              <w:t>ПК-1.3.</w:t>
            </w:r>
            <w:r w:rsidRPr="00995484">
              <w:rPr>
                <w:sz w:val="20"/>
                <w:szCs w:val="20"/>
              </w:rPr>
              <w:t> </w:t>
            </w:r>
            <w:r w:rsidRPr="00995484">
              <w:rPr>
                <w:bCs/>
                <w:sz w:val="20"/>
                <w:szCs w:val="20"/>
              </w:rPr>
              <w:t xml:space="preserve">Выявлять и устранять дефекты во </w:t>
            </w:r>
          </w:p>
          <w:p w:rsidR="004E5011" w:rsidRPr="00995484" w:rsidRDefault="004E5011" w:rsidP="00C20089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95484">
              <w:rPr>
                <w:bCs/>
                <w:sz w:val="20"/>
                <w:szCs w:val="20"/>
              </w:rPr>
              <w:t>время эксплуатации оборудования и при проверке</w:t>
            </w:r>
          </w:p>
          <w:p w:rsidR="004E5011" w:rsidRPr="00995484" w:rsidRDefault="004E5011" w:rsidP="00C20089">
            <w:pPr>
              <w:pStyle w:val="List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95484">
              <w:rPr>
                <w:bCs/>
                <w:sz w:val="20"/>
                <w:szCs w:val="20"/>
              </w:rPr>
              <w:t xml:space="preserve"> его в процессе ремонта.</w:t>
            </w:r>
          </w:p>
          <w:p w:rsidR="004E5011" w:rsidRPr="00995484" w:rsidRDefault="004E5011" w:rsidP="00C200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 xml:space="preserve">ПК-1.4. </w:t>
            </w:r>
            <w:r w:rsidRPr="00995484">
              <w:rPr>
                <w:bCs/>
                <w:sz w:val="20"/>
                <w:szCs w:val="20"/>
                <w:lang w:val="ru-RU"/>
              </w:rPr>
              <w:t>Составлять дефектные ведомостина ремонт электрооборудования</w:t>
            </w: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Безопасное выполнение работы</w:t>
            </w:r>
          </w:p>
        </w:tc>
        <w:tc>
          <w:tcPr>
            <w:tcW w:w="709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2. Ввод в эксплуатацию, пуск и наладка</w:t>
            </w:r>
          </w:p>
        </w:tc>
        <w:tc>
          <w:tcPr>
            <w:tcW w:w="709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3. Разработка схемы</w:t>
            </w:r>
          </w:p>
        </w:tc>
        <w:tc>
          <w:tcPr>
            <w:tcW w:w="709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Соответствие размеров р</w:t>
            </w:r>
            <w:r w:rsidRPr="00995484">
              <w:rPr>
                <w:sz w:val="20"/>
                <w:szCs w:val="20"/>
                <w:lang w:val="ru-RU"/>
              </w:rPr>
              <w:t>азмеры</w:t>
            </w:r>
          </w:p>
        </w:tc>
        <w:tc>
          <w:tcPr>
            <w:tcW w:w="708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5. Установка оборудования</w:t>
            </w:r>
          </w:p>
        </w:tc>
        <w:tc>
          <w:tcPr>
            <w:tcW w:w="709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6. Монтаж и соединение проводников</w:t>
            </w:r>
          </w:p>
        </w:tc>
        <w:tc>
          <w:tcPr>
            <w:tcW w:w="851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7. Поиск неисправностей</w:t>
            </w:r>
          </w:p>
        </w:tc>
        <w:tc>
          <w:tcPr>
            <w:tcW w:w="992" w:type="dxa"/>
            <w:textDirection w:val="btLr"/>
          </w:tcPr>
          <w:p w:rsidR="004E5011" w:rsidRPr="00995484" w:rsidRDefault="004E5011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lang w:val="ru-RU"/>
              </w:rPr>
            </w:pPr>
            <w:r w:rsidRPr="00995484">
              <w:rPr>
                <w:rFonts w:eastAsia="SimSun"/>
                <w:sz w:val="20"/>
                <w:szCs w:val="20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extDirection w:val="btLr"/>
          </w:tcPr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709" w:type="dxa"/>
            <w:textDirection w:val="btLr"/>
          </w:tcPr>
          <w:p w:rsidR="004E5011" w:rsidRPr="00BC320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</w:rPr>
            </w:pPr>
            <w:r w:rsidRPr="00995484">
              <w:rPr>
                <w:sz w:val="20"/>
                <w:szCs w:val="20"/>
                <w:vertAlign w:val="superscript"/>
              </w:rPr>
              <w:t>К</w:t>
            </w:r>
            <w:r w:rsidRPr="00995484">
              <w:rPr>
                <w:sz w:val="20"/>
                <w:szCs w:val="20"/>
              </w:rPr>
              <w:t>олич</w:t>
            </w:r>
            <w:r w:rsidRPr="00995484">
              <w:rPr>
                <w:sz w:val="20"/>
                <w:szCs w:val="20"/>
                <w:lang w:val="ru-RU"/>
              </w:rPr>
              <w:t>ество  б</w:t>
            </w:r>
            <w:r w:rsidRPr="00995484">
              <w:rPr>
                <w:sz w:val="20"/>
                <w:szCs w:val="20"/>
              </w:rPr>
              <w:t>аллов</w:t>
            </w: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extDirection w:val="btLr"/>
          </w:tcPr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4E5011" w:rsidRPr="00995484" w:rsidRDefault="004E5011" w:rsidP="00C20089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</w:rPr>
              <w:t>Достигнутая</w:t>
            </w:r>
            <w:r w:rsidRPr="00995484">
              <w:rPr>
                <w:sz w:val="20"/>
                <w:szCs w:val="20"/>
                <w:lang w:val="ru-RU"/>
              </w:rPr>
              <w:t xml:space="preserve">  (оценка)</w:t>
            </w:r>
          </w:p>
        </w:tc>
      </w:tr>
      <w:tr w:rsidR="004E5011" w:rsidRPr="00030BF2" w:rsidTr="00DB5722">
        <w:trPr>
          <w:cantSplit/>
          <w:trHeight w:val="348"/>
        </w:trPr>
        <w:tc>
          <w:tcPr>
            <w:tcW w:w="4248" w:type="dxa"/>
            <w:gridSpan w:val="2"/>
          </w:tcPr>
          <w:p w:rsidR="004E5011" w:rsidRPr="00030BF2" w:rsidRDefault="004E5011" w:rsidP="00C2008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E5011" w:rsidRPr="00030BF2" w:rsidRDefault="004E5011" w:rsidP="00C200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992" w:type="dxa"/>
          </w:tcPr>
          <w:p w:rsidR="004E5011" w:rsidRPr="00030BF2" w:rsidRDefault="004E5011" w:rsidP="00C20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850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8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851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992" w:type="dxa"/>
          </w:tcPr>
          <w:p w:rsidR="004E5011" w:rsidRPr="00030BF2" w:rsidRDefault="004E5011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0-2</w:t>
            </w:r>
          </w:p>
        </w:tc>
        <w:tc>
          <w:tcPr>
            <w:tcW w:w="963" w:type="dxa"/>
          </w:tcPr>
          <w:p w:rsidR="004E5011" w:rsidRPr="00030BF2" w:rsidRDefault="004E5011" w:rsidP="00C20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jc w:val="center"/>
              <w:rPr>
                <w:lang w:val="ru-RU"/>
              </w:rPr>
            </w:pPr>
          </w:p>
        </w:tc>
      </w:tr>
      <w:tr w:rsidR="004E5011" w:rsidRPr="00030BF2" w:rsidTr="00DB5722">
        <w:tc>
          <w:tcPr>
            <w:tcW w:w="521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7" w:type="dxa"/>
          </w:tcPr>
          <w:p w:rsidR="004E5011" w:rsidRPr="00BC3204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63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4E5011" w:rsidRPr="00030BF2" w:rsidRDefault="004E5011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4E5011" w:rsidRPr="00030BF2" w:rsidTr="00DB5722">
        <w:tc>
          <w:tcPr>
            <w:tcW w:w="521" w:type="dxa"/>
          </w:tcPr>
          <w:p w:rsidR="004E5011" w:rsidRPr="00030BF2" w:rsidRDefault="004E5011" w:rsidP="00C2008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030BF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727" w:type="dxa"/>
          </w:tcPr>
          <w:p w:rsidR="004E5011" w:rsidRPr="00030BF2" w:rsidRDefault="004E5011" w:rsidP="00C20089"/>
        </w:tc>
        <w:tc>
          <w:tcPr>
            <w:tcW w:w="1276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E5011" w:rsidRPr="00030BF2" w:rsidRDefault="004E5011" w:rsidP="00C20089">
            <w:pPr>
              <w:rPr>
                <w:lang w:val="ru-RU"/>
              </w:rPr>
            </w:pPr>
          </w:p>
        </w:tc>
      </w:tr>
    </w:tbl>
    <w:p w:rsidR="004E5011" w:rsidRPr="00DB5722" w:rsidRDefault="004E5011" w:rsidP="00DB5722">
      <w:pPr>
        <w:ind w:left="567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t xml:space="preserve">Система оценивания профессиональных и общих компетенций - </w:t>
      </w:r>
      <w:r w:rsidRPr="00DB5722">
        <w:rPr>
          <w:b/>
          <w:sz w:val="22"/>
          <w:szCs w:val="22"/>
          <w:lang w:val="ru-RU"/>
        </w:rPr>
        <w:t>3</w:t>
      </w:r>
      <w:r w:rsidRPr="00DB5722">
        <w:rPr>
          <w:sz w:val="22"/>
          <w:szCs w:val="22"/>
          <w:lang w:val="ru-RU"/>
        </w:rPr>
        <w:t xml:space="preserve">-х бальная: </w:t>
      </w:r>
      <w:r w:rsidRPr="00DB5722">
        <w:rPr>
          <w:b/>
          <w:sz w:val="22"/>
          <w:szCs w:val="22"/>
          <w:lang w:val="ru-RU"/>
        </w:rPr>
        <w:t>0</w:t>
      </w:r>
      <w:r w:rsidRPr="00DB5722">
        <w:rPr>
          <w:sz w:val="22"/>
          <w:szCs w:val="22"/>
          <w:lang w:val="ru-RU"/>
        </w:rPr>
        <w:t xml:space="preserve"> баллов- признак не проявлен; </w:t>
      </w:r>
      <w:r w:rsidRPr="00DB5722">
        <w:rPr>
          <w:b/>
          <w:sz w:val="22"/>
          <w:szCs w:val="22"/>
          <w:lang w:val="ru-RU"/>
        </w:rPr>
        <w:t>1</w:t>
      </w:r>
      <w:r w:rsidRPr="00DB5722">
        <w:rPr>
          <w:sz w:val="22"/>
          <w:szCs w:val="22"/>
          <w:lang w:val="ru-RU"/>
        </w:rPr>
        <w:t xml:space="preserve"> балл- признак проявлен не в полном объеме; </w:t>
      </w:r>
      <w:r w:rsidRPr="00DB5722">
        <w:rPr>
          <w:b/>
          <w:sz w:val="22"/>
          <w:szCs w:val="22"/>
          <w:lang w:val="ru-RU"/>
        </w:rPr>
        <w:t>2</w:t>
      </w:r>
      <w:r w:rsidRPr="00DB5722">
        <w:rPr>
          <w:sz w:val="22"/>
          <w:szCs w:val="22"/>
          <w:lang w:val="ru-RU"/>
        </w:rPr>
        <w:t xml:space="preserve"> балла -признак проявлен полностью.  </w:t>
      </w:r>
    </w:p>
    <w:p w:rsidR="004E5011" w:rsidRDefault="004E5011" w:rsidP="00DB5722">
      <w:pPr>
        <w:ind w:left="567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t xml:space="preserve">Система оценивания компетенций в соответствии с Демонстрационным экзаменом: </w:t>
      </w:r>
    </w:p>
    <w:p w:rsidR="004E5011" w:rsidRPr="00D732D2" w:rsidRDefault="004E5011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0 -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не приступил к выполнению </w:t>
      </w:r>
      <w:r>
        <w:rPr>
          <w:sz w:val="22"/>
          <w:szCs w:val="22"/>
          <w:lang w:val="ru-RU"/>
        </w:rPr>
        <w:t>выпускной практической квалификационной работы</w:t>
      </w:r>
    </w:p>
    <w:p w:rsidR="004E5011" w:rsidRPr="00D732D2" w:rsidRDefault="004E5011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1 -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не в соответствии с нормами общепринятых стандартов</w:t>
      </w:r>
    </w:p>
    <w:p w:rsidR="004E5011" w:rsidRPr="00D732D2" w:rsidRDefault="004E5011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2 -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в соответствии с принятыми нормами или справился лучше</w:t>
      </w:r>
    </w:p>
    <w:p w:rsidR="004E5011" w:rsidRPr="00D732D2" w:rsidRDefault="004E5011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3 - отличное выполнение задания.  </w:t>
      </w:r>
    </w:p>
    <w:p w:rsidR="004E5011" w:rsidRPr="00030BF2" w:rsidRDefault="004E5011" w:rsidP="00DB5722">
      <w:pPr>
        <w:ind w:left="567"/>
        <w:rPr>
          <w:sz w:val="22"/>
          <w:szCs w:val="22"/>
          <w:lang w:val="ru-RU"/>
        </w:rPr>
      </w:pPr>
    </w:p>
    <w:p w:rsidR="004E5011" w:rsidRPr="008D6103" w:rsidRDefault="004E5011" w:rsidP="008D6103">
      <w:pPr>
        <w:ind w:left="851"/>
        <w:rPr>
          <w:sz w:val="22"/>
          <w:lang w:val="ru-RU"/>
        </w:rPr>
      </w:pPr>
      <w:r w:rsidRPr="008D6103">
        <w:rPr>
          <w:b/>
          <w:sz w:val="22"/>
          <w:lang w:val="ru-RU"/>
        </w:rPr>
        <w:t>Оценка результатовВыпускной квалификационной работы</w:t>
      </w:r>
      <w:r w:rsidRPr="008D6103">
        <w:rPr>
          <w:sz w:val="22"/>
          <w:lang w:val="ru-RU"/>
        </w:rPr>
        <w:t xml:space="preserve"> выпускников для протокола Государственной итоговой аттестации в переводе в 5-ти балльную систему оценивания:</w:t>
      </w:r>
    </w:p>
    <w:p w:rsidR="004E5011" w:rsidRPr="008D6103" w:rsidRDefault="004E5011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29 -27 баллов -  «</w:t>
      </w:r>
      <w:r w:rsidRPr="008D6103">
        <w:rPr>
          <w:b/>
          <w:sz w:val="22"/>
          <w:lang w:val="ru-RU"/>
        </w:rPr>
        <w:t>5</w:t>
      </w:r>
      <w:r w:rsidRPr="008D6103">
        <w:rPr>
          <w:sz w:val="22"/>
          <w:lang w:val="ru-RU"/>
        </w:rPr>
        <w:t xml:space="preserve">» - «отлично»                                                        </w:t>
      </w:r>
    </w:p>
    <w:p w:rsidR="004E5011" w:rsidRPr="008D6103" w:rsidRDefault="004E5011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26 - 23 баллов -  «</w:t>
      </w:r>
      <w:r w:rsidRPr="008D6103">
        <w:rPr>
          <w:b/>
          <w:sz w:val="22"/>
          <w:lang w:val="ru-RU"/>
        </w:rPr>
        <w:t>4</w:t>
      </w:r>
      <w:r w:rsidRPr="008D6103">
        <w:rPr>
          <w:sz w:val="22"/>
          <w:lang w:val="ru-RU"/>
        </w:rPr>
        <w:t xml:space="preserve">» - «хорошо»              </w:t>
      </w:r>
    </w:p>
    <w:p w:rsidR="004E5011" w:rsidRPr="008D6103" w:rsidRDefault="004E5011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22 - 20 баллов - «</w:t>
      </w:r>
      <w:r w:rsidRPr="008D6103">
        <w:rPr>
          <w:b/>
          <w:sz w:val="22"/>
          <w:lang w:val="ru-RU"/>
        </w:rPr>
        <w:t>3</w:t>
      </w:r>
      <w:r w:rsidRPr="008D6103">
        <w:rPr>
          <w:sz w:val="22"/>
          <w:lang w:val="ru-RU"/>
        </w:rPr>
        <w:t xml:space="preserve">» - «удовлетворительно»                                     </w:t>
      </w:r>
    </w:p>
    <w:p w:rsidR="004E5011" w:rsidRPr="00030BF2" w:rsidRDefault="004E5011" w:rsidP="00282122">
      <w:pPr>
        <w:ind w:left="851" w:hanging="851"/>
        <w:rPr>
          <w:sz w:val="22"/>
          <w:szCs w:val="22"/>
          <w:lang w:val="ru-RU"/>
        </w:rPr>
      </w:pPr>
      <w:r w:rsidRPr="008D6103">
        <w:rPr>
          <w:sz w:val="22"/>
          <w:lang w:val="ru-RU"/>
        </w:rPr>
        <w:t xml:space="preserve">              19 баллов - и ниже - «</w:t>
      </w:r>
      <w:r w:rsidRPr="008D6103">
        <w:rPr>
          <w:b/>
          <w:sz w:val="22"/>
          <w:lang w:val="ru-RU"/>
        </w:rPr>
        <w:t>2</w:t>
      </w:r>
      <w:r>
        <w:rPr>
          <w:sz w:val="22"/>
          <w:lang w:val="ru-RU"/>
        </w:rPr>
        <w:t>» - «неудовлетворительно</w:t>
      </w:r>
    </w:p>
    <w:sectPr w:rsidR="004E5011" w:rsidRPr="00030BF2" w:rsidSect="0045559F">
      <w:pgSz w:w="16838" w:h="11906" w:orient="landscape"/>
      <w:pgMar w:top="0" w:right="851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11" w:rsidRDefault="004E5011">
      <w:r>
        <w:separator/>
      </w:r>
    </w:p>
  </w:endnote>
  <w:endnote w:type="continuationSeparator" w:id="1">
    <w:p w:rsidR="004E5011" w:rsidRDefault="004E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11" w:rsidRDefault="004E5011">
    <w:pPr>
      <w:pStyle w:val="Footer"/>
      <w:jc w:val="center"/>
    </w:pPr>
    <w:fldSimple w:instr="PAGE   \* MERGEFORMAT">
      <w:r w:rsidRPr="00282122">
        <w:rPr>
          <w:noProof/>
          <w:lang w:val="ru-RU"/>
        </w:rPr>
        <w:t>18</w:t>
      </w:r>
    </w:fldSimple>
  </w:p>
  <w:p w:rsidR="004E5011" w:rsidRDefault="004E5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11" w:rsidRDefault="004E5011">
      <w:r>
        <w:separator/>
      </w:r>
    </w:p>
  </w:footnote>
  <w:footnote w:type="continuationSeparator" w:id="1">
    <w:p w:rsidR="004E5011" w:rsidRDefault="004E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C27"/>
    <w:multiLevelType w:val="hybridMultilevel"/>
    <w:tmpl w:val="AEC6953A"/>
    <w:lvl w:ilvl="0" w:tplc="C22CA76E">
      <w:numFmt w:val="bullet"/>
      <w:lvlText w:val="-"/>
      <w:lvlJc w:val="left"/>
      <w:pPr>
        <w:ind w:left="12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97578E3"/>
    <w:multiLevelType w:val="hybridMultilevel"/>
    <w:tmpl w:val="F33AB4CA"/>
    <w:lvl w:ilvl="0" w:tplc="8CE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C50A2"/>
    <w:multiLevelType w:val="hybridMultilevel"/>
    <w:tmpl w:val="CA92C208"/>
    <w:lvl w:ilvl="0" w:tplc="8848C756">
      <w:start w:val="5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71D03"/>
    <w:multiLevelType w:val="hybridMultilevel"/>
    <w:tmpl w:val="4B18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A4551"/>
    <w:multiLevelType w:val="multilevel"/>
    <w:tmpl w:val="20EEBB5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3B16710"/>
    <w:multiLevelType w:val="hybridMultilevel"/>
    <w:tmpl w:val="AD5E69AA"/>
    <w:lvl w:ilvl="0" w:tplc="99EC71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7">
    <w:nsid w:val="5A3C089A"/>
    <w:multiLevelType w:val="hybridMultilevel"/>
    <w:tmpl w:val="056653F8"/>
    <w:lvl w:ilvl="0" w:tplc="B7024B8E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D9"/>
    <w:rsid w:val="000015D5"/>
    <w:rsid w:val="00020172"/>
    <w:rsid w:val="00027496"/>
    <w:rsid w:val="00030BF2"/>
    <w:rsid w:val="000449BF"/>
    <w:rsid w:val="0007132F"/>
    <w:rsid w:val="00080571"/>
    <w:rsid w:val="00090F73"/>
    <w:rsid w:val="000E65C8"/>
    <w:rsid w:val="0011243A"/>
    <w:rsid w:val="0013240C"/>
    <w:rsid w:val="00193B88"/>
    <w:rsid w:val="001A4B4B"/>
    <w:rsid w:val="001A6937"/>
    <w:rsid w:val="001B39E8"/>
    <w:rsid w:val="001D0DF7"/>
    <w:rsid w:val="00254728"/>
    <w:rsid w:val="00282122"/>
    <w:rsid w:val="002B034B"/>
    <w:rsid w:val="00300C45"/>
    <w:rsid w:val="003033A6"/>
    <w:rsid w:val="0031726D"/>
    <w:rsid w:val="003207FB"/>
    <w:rsid w:val="00323E04"/>
    <w:rsid w:val="003419D9"/>
    <w:rsid w:val="003462B7"/>
    <w:rsid w:val="00352FFD"/>
    <w:rsid w:val="003A6BDD"/>
    <w:rsid w:val="00400D3E"/>
    <w:rsid w:val="0045559F"/>
    <w:rsid w:val="00474B8C"/>
    <w:rsid w:val="00481C46"/>
    <w:rsid w:val="004A45A1"/>
    <w:rsid w:val="004D5587"/>
    <w:rsid w:val="004D7D5D"/>
    <w:rsid w:val="004E5011"/>
    <w:rsid w:val="005617C0"/>
    <w:rsid w:val="00565ABC"/>
    <w:rsid w:val="00583FF3"/>
    <w:rsid w:val="00595226"/>
    <w:rsid w:val="005A760E"/>
    <w:rsid w:val="005E7823"/>
    <w:rsid w:val="00614412"/>
    <w:rsid w:val="006558C9"/>
    <w:rsid w:val="00670A18"/>
    <w:rsid w:val="0069743B"/>
    <w:rsid w:val="006C7267"/>
    <w:rsid w:val="006E01C8"/>
    <w:rsid w:val="006F07E4"/>
    <w:rsid w:val="00702B6D"/>
    <w:rsid w:val="00713670"/>
    <w:rsid w:val="0071500D"/>
    <w:rsid w:val="00786725"/>
    <w:rsid w:val="0078754D"/>
    <w:rsid w:val="00836AC1"/>
    <w:rsid w:val="00856477"/>
    <w:rsid w:val="00873892"/>
    <w:rsid w:val="00876F8B"/>
    <w:rsid w:val="008A07BF"/>
    <w:rsid w:val="008A1161"/>
    <w:rsid w:val="008B5125"/>
    <w:rsid w:val="008D3DD7"/>
    <w:rsid w:val="008D6103"/>
    <w:rsid w:val="008F6AE8"/>
    <w:rsid w:val="009265F7"/>
    <w:rsid w:val="00952182"/>
    <w:rsid w:val="00961835"/>
    <w:rsid w:val="009704BC"/>
    <w:rsid w:val="00995484"/>
    <w:rsid w:val="009A65AE"/>
    <w:rsid w:val="009B301E"/>
    <w:rsid w:val="009B461A"/>
    <w:rsid w:val="009C2467"/>
    <w:rsid w:val="00A10DDE"/>
    <w:rsid w:val="00A21D3D"/>
    <w:rsid w:val="00A80DB3"/>
    <w:rsid w:val="00A85A62"/>
    <w:rsid w:val="00B3733F"/>
    <w:rsid w:val="00B91B75"/>
    <w:rsid w:val="00BA2C5C"/>
    <w:rsid w:val="00BC3204"/>
    <w:rsid w:val="00BE24B0"/>
    <w:rsid w:val="00BE5274"/>
    <w:rsid w:val="00BE777C"/>
    <w:rsid w:val="00BF7E64"/>
    <w:rsid w:val="00C172B9"/>
    <w:rsid w:val="00C20089"/>
    <w:rsid w:val="00C44F8F"/>
    <w:rsid w:val="00C90AC1"/>
    <w:rsid w:val="00CC0F45"/>
    <w:rsid w:val="00CF7A71"/>
    <w:rsid w:val="00D16DEB"/>
    <w:rsid w:val="00D30AEA"/>
    <w:rsid w:val="00D34667"/>
    <w:rsid w:val="00D732D2"/>
    <w:rsid w:val="00DB5722"/>
    <w:rsid w:val="00E01C85"/>
    <w:rsid w:val="00E22E42"/>
    <w:rsid w:val="00E3512C"/>
    <w:rsid w:val="00E64B77"/>
    <w:rsid w:val="00E72CA5"/>
    <w:rsid w:val="00EC6A81"/>
    <w:rsid w:val="00F303B6"/>
    <w:rsid w:val="00F86645"/>
    <w:rsid w:val="00F97D65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D9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474B8C"/>
    <w:pPr>
      <w:ind w:left="566" w:hanging="283"/>
    </w:pPr>
    <w:rPr>
      <w:lang w:val="ru-RU"/>
    </w:rPr>
  </w:style>
  <w:style w:type="paragraph" w:customStyle="1" w:styleId="a">
    <w:name w:val="Знак Знак Знак"/>
    <w:basedOn w:val="Normal"/>
    <w:uiPriority w:val="99"/>
    <w:rsid w:val="00474B8C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paragraph" w:styleId="BodyTextIndent">
    <w:name w:val="Body Text Indent"/>
    <w:aliases w:val="текст,Основной текст 1,Основной текст 1 Знак Знак Знак,Основной текст 1 Знак"/>
    <w:basedOn w:val="Normal"/>
    <w:link w:val="BodyTextIndentChar"/>
    <w:uiPriority w:val="99"/>
    <w:rsid w:val="008F6AE8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basedOn w:val="DefaultParagraphFont"/>
    <w:link w:val="BodyTextIndent"/>
    <w:uiPriority w:val="99"/>
    <w:locked/>
    <w:rsid w:val="008F6AE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F07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583FF3"/>
    <w:pPr>
      <w:ind w:left="283" w:hanging="283"/>
    </w:pPr>
    <w:rPr>
      <w:rFonts w:ascii="Arial" w:hAnsi="Arial" w:cs="Wingdings"/>
      <w:szCs w:val="28"/>
      <w:lang w:val="ru-RU" w:eastAsia="ar-SA"/>
    </w:rPr>
  </w:style>
  <w:style w:type="paragraph" w:styleId="Footer">
    <w:name w:val="footer"/>
    <w:basedOn w:val="Normal"/>
    <w:link w:val="FooterChar"/>
    <w:uiPriority w:val="99"/>
    <w:rsid w:val="0040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3E"/>
    <w:rPr>
      <w:rFonts w:ascii="Times New Roman" w:hAnsi="Times New Roman" w:cs="Times New Roman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995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-kron.ucoz.ru/student/met_diplom/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18</Pages>
  <Words>5888</Words>
  <Characters>-32766</Characters>
  <Application>Microsoft Office Outlook</Application>
  <DocSecurity>0</DocSecurity>
  <Lines>0</Lines>
  <Paragraphs>0</Paragraphs>
  <ScaleCrop>false</ScaleCrop>
  <Company>RMT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20</cp:revision>
  <dcterms:created xsi:type="dcterms:W3CDTF">2018-11-06T16:01:00Z</dcterms:created>
  <dcterms:modified xsi:type="dcterms:W3CDTF">2018-12-04T08:56:00Z</dcterms:modified>
</cp:coreProperties>
</file>